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FB8F2" w14:textId="77777777" w:rsidR="009E335C" w:rsidRPr="00036EBA" w:rsidRDefault="009E335C" w:rsidP="00036EBA">
      <w:pPr>
        <w:pStyle w:val="Listepuces2"/>
        <w:rPr>
          <w:b/>
          <w:bCs/>
        </w:rPr>
      </w:pPr>
      <w:r w:rsidRPr="00036EBA">
        <w:rPr>
          <w:b/>
          <w:bCs/>
        </w:rPr>
        <w:t>Publications sur l’histoire du grand Sud-Ouest</w:t>
      </w:r>
    </w:p>
    <w:p w14:paraId="4346DD54" w14:textId="77777777" w:rsidR="009E335C" w:rsidRPr="00036EBA" w:rsidRDefault="009E335C" w:rsidP="00036EBA">
      <w:pPr>
        <w:pStyle w:val="Listepuces2"/>
        <w:rPr>
          <w:b/>
          <w:bCs/>
        </w:rPr>
      </w:pPr>
    </w:p>
    <w:p w14:paraId="10A5A8F3" w14:textId="77777777" w:rsidR="009E335C" w:rsidRPr="00036EBA" w:rsidRDefault="009E335C" w:rsidP="00036EBA">
      <w:pPr>
        <w:pStyle w:val="Listepuces2"/>
        <w:rPr>
          <w:b/>
          <w:bCs/>
        </w:rPr>
      </w:pPr>
      <w:r w:rsidRPr="00036EBA">
        <w:rPr>
          <w:b/>
          <w:bCs/>
        </w:rPr>
        <w:t>Histoire bancaire</w:t>
      </w:r>
    </w:p>
    <w:p w14:paraId="3E4F260E" w14:textId="77777777" w:rsidR="009E335C" w:rsidRPr="000B02B7" w:rsidRDefault="009E335C" w:rsidP="00036EBA">
      <w:pPr>
        <w:pStyle w:val="Listepuces2"/>
      </w:pPr>
    </w:p>
    <w:p w14:paraId="01D17B95" w14:textId="77777777" w:rsidR="00EA662E" w:rsidRPr="00A1090B" w:rsidRDefault="00EA662E" w:rsidP="00EA662E">
      <w:pPr>
        <w:numPr>
          <w:ilvl w:val="0"/>
          <w:numId w:val="23"/>
        </w:numPr>
        <w:rPr>
          <w:rFonts w:ascii="Georgia" w:hAnsi="Georgia"/>
          <w:sz w:val="22"/>
          <w:szCs w:val="22"/>
        </w:rPr>
      </w:pPr>
      <w:r w:rsidRPr="00A1090B">
        <w:rPr>
          <w:rFonts w:ascii="Georgia" w:hAnsi="Georgia"/>
          <w:iCs/>
          <w:sz w:val="22"/>
          <w:szCs w:val="22"/>
        </w:rPr>
        <w:t xml:space="preserve">« Piganeau, banquier bordelais à la puissance oubliée (des années 1850 aux années 1890) », in Hubert Bonin &amp; Laure Quennouëlle-Corre (dir.), </w:t>
      </w:r>
      <w:r w:rsidRPr="00A1090B">
        <w:rPr>
          <w:rFonts w:ascii="Georgia" w:hAnsi="Georgia"/>
          <w:i/>
          <w:sz w:val="22"/>
          <w:szCs w:val="22"/>
        </w:rPr>
        <w:t>Explorer les archives et écrire l’Histoire. Autour de Roger Nougaret</w:t>
      </w:r>
      <w:r w:rsidRPr="00A1090B">
        <w:rPr>
          <w:rFonts w:ascii="Georgia" w:hAnsi="Georgia"/>
          <w:iCs/>
          <w:sz w:val="22"/>
          <w:szCs w:val="22"/>
        </w:rPr>
        <w:t>, Genève, Droz, 2022, p. 469-493.</w:t>
      </w:r>
    </w:p>
    <w:p w14:paraId="7D73AE44" w14:textId="47AFE719" w:rsidR="00C86FDA" w:rsidRPr="000B02B7" w:rsidRDefault="00C86FDA" w:rsidP="00036EBA">
      <w:pPr>
        <w:numPr>
          <w:ilvl w:val="0"/>
          <w:numId w:val="23"/>
        </w:numPr>
        <w:rPr>
          <w:rStyle w:val="titre0"/>
          <w:rFonts w:ascii="Georgia" w:hAnsi="Georgia"/>
          <w:sz w:val="22"/>
          <w:szCs w:val="22"/>
        </w:rPr>
      </w:pPr>
      <w:r w:rsidRPr="000B02B7">
        <w:rPr>
          <w:rStyle w:val="titre0"/>
          <w:rFonts w:ascii="Georgia" w:hAnsi="Georgia"/>
          <w:sz w:val="22"/>
          <w:szCs w:val="22"/>
        </w:rPr>
        <w:t xml:space="preserve">« Léon </w:t>
      </w:r>
      <w:proofErr w:type="spellStart"/>
      <w:r w:rsidRPr="000B02B7">
        <w:rPr>
          <w:rStyle w:val="titre0"/>
          <w:rFonts w:ascii="Georgia" w:hAnsi="Georgia"/>
          <w:sz w:val="22"/>
          <w:szCs w:val="22"/>
        </w:rPr>
        <w:t>Cigarroa</w:t>
      </w:r>
      <w:proofErr w:type="spellEnd"/>
      <w:r w:rsidRPr="000B02B7">
        <w:rPr>
          <w:rStyle w:val="titre0"/>
          <w:rFonts w:ascii="Georgia" w:hAnsi="Georgia"/>
          <w:sz w:val="22"/>
          <w:szCs w:val="22"/>
        </w:rPr>
        <w:t xml:space="preserve"> (1894-1944) », </w:t>
      </w:r>
      <w:r w:rsidRPr="000B02B7">
        <w:rPr>
          <w:rStyle w:val="titre0"/>
          <w:rFonts w:ascii="Georgia" w:hAnsi="Georgia"/>
          <w:i/>
          <w:sz w:val="22"/>
          <w:szCs w:val="22"/>
        </w:rPr>
        <w:t>Bulletin de la Société historique &amp; archéologique d’Arcachon et du Pays de Buch</w:t>
      </w:r>
      <w:r w:rsidRPr="000B02B7">
        <w:rPr>
          <w:rStyle w:val="titre0"/>
          <w:rFonts w:ascii="Georgia" w:hAnsi="Georgia"/>
          <w:sz w:val="22"/>
          <w:szCs w:val="22"/>
        </w:rPr>
        <w:t>, novembre 2016, 4</w:t>
      </w:r>
      <w:r w:rsidRPr="000B02B7">
        <w:rPr>
          <w:rStyle w:val="titre0"/>
          <w:rFonts w:ascii="Georgia" w:hAnsi="Georgia"/>
          <w:sz w:val="22"/>
          <w:szCs w:val="22"/>
          <w:vertAlign w:val="superscript"/>
        </w:rPr>
        <w:t>e</w:t>
      </w:r>
      <w:r w:rsidRPr="000B02B7">
        <w:rPr>
          <w:rStyle w:val="titre0"/>
          <w:rFonts w:ascii="Georgia" w:hAnsi="Georgia"/>
          <w:sz w:val="22"/>
          <w:szCs w:val="22"/>
        </w:rPr>
        <w:t xml:space="preserve"> trimestre, n°</w:t>
      </w:r>
      <w:r w:rsidR="00036EBA">
        <w:rPr>
          <w:rStyle w:val="titre0"/>
          <w:rFonts w:ascii="Georgia" w:hAnsi="Georgia"/>
          <w:sz w:val="22"/>
          <w:szCs w:val="22"/>
        </w:rPr>
        <w:t xml:space="preserve"> </w:t>
      </w:r>
      <w:r w:rsidRPr="000B02B7">
        <w:rPr>
          <w:rStyle w:val="titre0"/>
          <w:rFonts w:ascii="Georgia" w:hAnsi="Georgia"/>
          <w:sz w:val="22"/>
          <w:szCs w:val="22"/>
        </w:rPr>
        <w:t xml:space="preserve">170, </w:t>
      </w:r>
      <w:r w:rsidR="00FD60CB">
        <w:rPr>
          <w:rStyle w:val="titre0"/>
          <w:rFonts w:ascii="Georgia" w:hAnsi="Georgia"/>
          <w:sz w:val="22"/>
          <w:szCs w:val="22"/>
        </w:rPr>
        <w:t xml:space="preserve">p. </w:t>
      </w:r>
      <w:r w:rsidRPr="000B02B7">
        <w:rPr>
          <w:rStyle w:val="titre0"/>
          <w:rFonts w:ascii="Georgia" w:hAnsi="Georgia"/>
          <w:sz w:val="22"/>
          <w:szCs w:val="22"/>
        </w:rPr>
        <w:t>45-58.</w:t>
      </w:r>
    </w:p>
    <w:p w14:paraId="59F155F8" w14:textId="493FF9DB" w:rsidR="00695522" w:rsidRPr="000B02B7" w:rsidRDefault="00695522" w:rsidP="00036EBA">
      <w:pPr>
        <w:pStyle w:val="Listepuces2"/>
        <w:numPr>
          <w:ilvl w:val="0"/>
          <w:numId w:val="23"/>
        </w:numPr>
        <w:jc w:val="left"/>
      </w:pPr>
      <w:r w:rsidRPr="000B02B7">
        <w:t xml:space="preserve">« Toulouse, place bancaire (dans l’entre-deux-guerres) ? », in Jean-François </w:t>
      </w:r>
      <w:proofErr w:type="spellStart"/>
      <w:r w:rsidRPr="000B02B7">
        <w:t>Berdah</w:t>
      </w:r>
      <w:proofErr w:type="spellEnd"/>
      <w:r w:rsidRPr="000B02B7">
        <w:t xml:space="preserve"> (dir.), </w:t>
      </w:r>
      <w:r w:rsidRPr="000B02B7">
        <w:rPr>
          <w:i/>
          <w:iCs/>
        </w:rPr>
        <w:t>Banques, industrie et Europe du Nord</w:t>
      </w:r>
      <w:r w:rsidRPr="000B02B7">
        <w:t>, collection « Méridiennes », Toulouse, Presses de l’Université Toulouse-Le Mirail-</w:t>
      </w:r>
      <w:r w:rsidRPr="000B02B7">
        <w:rPr>
          <w:smallCaps/>
        </w:rPr>
        <w:t>Cnrs</w:t>
      </w:r>
      <w:r w:rsidRPr="000B02B7">
        <w:t xml:space="preserve">, 2013, </w:t>
      </w:r>
      <w:r w:rsidR="00FD60CB">
        <w:t xml:space="preserve">p. </w:t>
      </w:r>
      <w:r w:rsidRPr="000B02B7">
        <w:t>319-345.</w:t>
      </w:r>
    </w:p>
    <w:p w14:paraId="1A7C0142" w14:textId="42418FAF" w:rsidR="004D5D02" w:rsidRPr="000B02B7" w:rsidRDefault="004D5D02" w:rsidP="00036EBA">
      <w:pPr>
        <w:pStyle w:val="Listepuces2"/>
        <w:numPr>
          <w:ilvl w:val="0"/>
          <w:numId w:val="23"/>
        </w:numPr>
        <w:jc w:val="left"/>
      </w:pPr>
      <w:r w:rsidRPr="00036EBA">
        <w:rPr>
          <w:i/>
          <w:iCs/>
        </w:rPr>
        <w:t>Banque et bourgeoisies. La Société bordelaise de CIC (1880-2005)</w:t>
      </w:r>
      <w:r w:rsidRPr="000B02B7">
        <w:t xml:space="preserve">, Bruxelles, Peter Lang, 2010 (435 p.). </w:t>
      </w:r>
    </w:p>
    <w:p w14:paraId="2249059D" w14:textId="77777777" w:rsidR="00B94F76" w:rsidRPr="000B02B7" w:rsidRDefault="00B94F76" w:rsidP="00036EBA">
      <w:pPr>
        <w:pStyle w:val="Listepuces2"/>
        <w:numPr>
          <w:ilvl w:val="0"/>
          <w:numId w:val="23"/>
        </w:numPr>
        <w:jc w:val="left"/>
      </w:pPr>
      <w:r w:rsidRPr="000B02B7">
        <w:t xml:space="preserve">« Cognac, une place bancaire au cœur d’une économie ouverte à l’international (dans les années 1900-1930) », in </w:t>
      </w:r>
      <w:smartTag w:uri="urn:schemas-microsoft-com:office:smarttags" w:element="PersonName">
        <w:smartTagPr>
          <w:attr w:name="ProductID" w:val="Bertrand Blancheton"/>
        </w:smartTagPr>
        <w:r w:rsidRPr="000B02B7">
          <w:t>Bertrand Blancheton</w:t>
        </w:r>
      </w:smartTag>
      <w:r w:rsidRPr="000B02B7">
        <w:t xml:space="preserve"> &amp; </w:t>
      </w:r>
      <w:smartTag w:uri="urn:schemas-microsoft-com:office:smarttags" w:element="PersonName">
        <w:r w:rsidRPr="000B02B7">
          <w:t>Hubert Bonin</w:t>
        </w:r>
      </w:smartTag>
      <w:r w:rsidRPr="000B02B7">
        <w:t xml:space="preserve"> (dir.), </w:t>
      </w:r>
      <w:r w:rsidRPr="000B02B7">
        <w:rPr>
          <w:i/>
          <w:iCs/>
        </w:rPr>
        <w:t>La</w:t>
      </w:r>
      <w:r w:rsidRPr="000B02B7">
        <w:t xml:space="preserve"> </w:t>
      </w:r>
      <w:r w:rsidRPr="000B02B7">
        <w:rPr>
          <w:i/>
          <w:iCs/>
        </w:rPr>
        <w:t>croissance en économie ouverte (</w:t>
      </w:r>
      <w:r w:rsidRPr="000B02B7">
        <w:rPr>
          <w:i/>
          <w:iCs/>
          <w:smallCaps/>
        </w:rPr>
        <w:t>xviii</w:t>
      </w:r>
      <w:r w:rsidRPr="000B02B7">
        <w:rPr>
          <w:i/>
          <w:iCs/>
          <w:vertAlign w:val="superscript"/>
        </w:rPr>
        <w:t>e</w:t>
      </w:r>
      <w:r w:rsidRPr="000B02B7">
        <w:rPr>
          <w:i/>
          <w:iCs/>
        </w:rPr>
        <w:t>-</w:t>
      </w:r>
      <w:r w:rsidRPr="000B02B7">
        <w:rPr>
          <w:i/>
          <w:iCs/>
          <w:smallCaps/>
        </w:rPr>
        <w:t>xxi</w:t>
      </w:r>
      <w:r w:rsidRPr="000B02B7">
        <w:rPr>
          <w:i/>
          <w:iCs/>
          <w:vertAlign w:val="superscript"/>
        </w:rPr>
        <w:t>e</w:t>
      </w:r>
      <w:r w:rsidRPr="000B02B7">
        <w:rPr>
          <w:i/>
          <w:iCs/>
        </w:rPr>
        <w:t xml:space="preserve"> siècles). Hommages à </w:t>
      </w:r>
      <w:smartTag w:uri="urn:schemas-microsoft-com:office:smarttags" w:element="PersonName">
        <w:smartTagPr>
          <w:attr w:name="ProductID" w:val="Jean-Charles Asselain"/>
        </w:smartTagPr>
        <w:r w:rsidRPr="000B02B7">
          <w:rPr>
            <w:i/>
            <w:iCs/>
          </w:rPr>
          <w:t xml:space="preserve">Jean-Charles </w:t>
        </w:r>
        <w:proofErr w:type="spellStart"/>
        <w:r w:rsidRPr="000B02B7">
          <w:rPr>
            <w:i/>
            <w:iCs/>
          </w:rPr>
          <w:t>Asselain</w:t>
        </w:r>
      </w:smartTag>
      <w:proofErr w:type="spellEnd"/>
      <w:r w:rsidRPr="000B02B7">
        <w:t xml:space="preserve">, Bruxelles, Peter Lang, 2009, </w:t>
      </w:r>
      <w:r w:rsidR="00FD60CB">
        <w:t xml:space="preserve">p. </w:t>
      </w:r>
      <w:r w:rsidRPr="000B02B7">
        <w:t>297-330.</w:t>
      </w:r>
    </w:p>
    <w:p w14:paraId="66691A32" w14:textId="77777777" w:rsidR="00B94F76" w:rsidRPr="000B02B7" w:rsidRDefault="00B94F76" w:rsidP="00036EBA">
      <w:pPr>
        <w:pStyle w:val="Listepuces2"/>
        <w:numPr>
          <w:ilvl w:val="0"/>
          <w:numId w:val="23"/>
        </w:numPr>
        <w:jc w:val="left"/>
      </w:pPr>
      <w:r w:rsidRPr="000B02B7">
        <w:t xml:space="preserve">« Libourne place bancaire aux </w:t>
      </w:r>
      <w:r w:rsidRPr="000B02B7">
        <w:rPr>
          <w:smallCaps/>
        </w:rPr>
        <w:t>xix</w:t>
      </w:r>
      <w:r w:rsidRPr="000B02B7">
        <w:rPr>
          <w:vertAlign w:val="superscript"/>
        </w:rPr>
        <w:t>e</w:t>
      </w:r>
      <w:r w:rsidRPr="000B02B7">
        <w:t xml:space="preserve"> et </w:t>
      </w:r>
      <w:r w:rsidRPr="000B02B7">
        <w:rPr>
          <w:smallCaps/>
        </w:rPr>
        <w:t>xx</w:t>
      </w:r>
      <w:r w:rsidRPr="000B02B7">
        <w:rPr>
          <w:vertAlign w:val="superscript"/>
        </w:rPr>
        <w:t>e</w:t>
      </w:r>
      <w:r w:rsidRPr="000B02B7">
        <w:t xml:space="preserve"> siècles : une autonomie modeste », in Christian Martin &amp; </w:t>
      </w:r>
      <w:smartTag w:uri="urn:schemas-microsoft-com:office:smarttags" w:element="PersonName">
        <w:smartTagPr>
          <w:attr w:name="ProductID" w:val="Jean-Luc Piat"/>
        </w:smartTagPr>
        <w:r w:rsidRPr="000B02B7">
          <w:t>Jean-Luc Piat</w:t>
        </w:r>
      </w:smartTag>
      <w:r w:rsidRPr="000B02B7">
        <w:t xml:space="preserve"> (dir.), </w:t>
      </w:r>
      <w:r w:rsidRPr="000B02B7">
        <w:rPr>
          <w:i/>
          <w:iCs/>
        </w:rPr>
        <w:t xml:space="preserve">Entre deux rives-entre deux flots. </w:t>
      </w:r>
      <w:smartTag w:uri="urn:schemas-microsoft-com:office:smarttags" w:element="PersonName">
        <w:smartTagPr>
          <w:attr w:name="ProductID" w:val="La rivi￨re Gironde"/>
        </w:smartTagPr>
        <w:r w:rsidRPr="000B02B7">
          <w:rPr>
            <w:i/>
            <w:iCs/>
          </w:rPr>
          <w:t>La rivière Gironde</w:t>
        </w:r>
      </w:smartTag>
      <w:r w:rsidRPr="000B02B7">
        <w:rPr>
          <w:i/>
          <w:iCs/>
        </w:rPr>
        <w:t xml:space="preserve"> en Gironde</w:t>
      </w:r>
      <w:r w:rsidRPr="000B02B7">
        <w:t xml:space="preserve">, Comité </w:t>
      </w:r>
      <w:smartTag w:uri="urn:schemas-microsoft-com:office:smarttags" w:element="PersonName">
        <w:smartTagPr>
          <w:attr w:name="ProductID" w:val="de liaison de l"/>
        </w:smartTagPr>
        <w:r w:rsidRPr="000B02B7">
          <w:t>de liaison de l</w:t>
        </w:r>
      </w:smartTag>
      <w:r w:rsidRPr="000B02B7">
        <w:t xml:space="preserve">’Entre-deux-mers &amp; Société historique et archéologique de Libourne, Bordeaux, </w:t>
      </w:r>
      <w:r w:rsidRPr="000B02B7">
        <w:rPr>
          <w:bCs/>
        </w:rPr>
        <w:t>2009</w:t>
      </w:r>
      <w:r w:rsidRPr="000B02B7">
        <w:t xml:space="preserve">, </w:t>
      </w:r>
      <w:r w:rsidR="00FD60CB">
        <w:t xml:space="preserve">p. </w:t>
      </w:r>
      <w:r w:rsidRPr="000B02B7">
        <w:t>267-280.</w:t>
      </w:r>
    </w:p>
    <w:p w14:paraId="691ED8E9" w14:textId="2CE1AF54" w:rsidR="009E335C" w:rsidRPr="000B02B7" w:rsidRDefault="009E335C" w:rsidP="00036EBA">
      <w:pPr>
        <w:pStyle w:val="Listepuces2"/>
        <w:numPr>
          <w:ilvl w:val="0"/>
          <w:numId w:val="23"/>
        </w:numPr>
        <w:jc w:val="left"/>
      </w:pPr>
      <w:r w:rsidRPr="000B02B7">
        <w:t>« Courtois et Tarneaud. De la banque locale familiale indépendante à la banque régionale ? Une brève rétrospective historique (de 1760 et 1809 aux années 1930) (</w:t>
      </w:r>
      <w:r w:rsidR="00FD60CB">
        <w:t xml:space="preserve">p. </w:t>
      </w:r>
      <w:r w:rsidRPr="000B02B7">
        <w:t>165-194). « La place bancaire de Bordeaux en 1945-1955 : consolidation, reconstitution et modernisation » (</w:t>
      </w:r>
      <w:r w:rsidR="00FD60CB">
        <w:t xml:space="preserve">p. </w:t>
      </w:r>
      <w:r w:rsidRPr="000B02B7">
        <w:t xml:space="preserve">263-295). « Essai de compréhension de l’évolution d’un système d’analyse des risques propre aux régions de </w:t>
      </w:r>
      <w:r w:rsidRPr="000B02B7">
        <w:rPr>
          <w:smallCaps/>
        </w:rPr>
        <w:t>pme</w:t>
      </w:r>
      <w:r w:rsidRPr="000B02B7">
        <w:t>. Courtois et Tarneaud : le destin de deux banques plurirégionales familiales dans le grand Sud-Ouest (des années 1940 aux années 1980) (</w:t>
      </w:r>
      <w:r w:rsidR="00FD60CB">
        <w:t xml:space="preserve">p. </w:t>
      </w:r>
      <w:r w:rsidRPr="000B02B7">
        <w:t>299-364). « Histoire aquitaines de Caisses d’épargne : de la prévoyance à la banque » (</w:t>
      </w:r>
      <w:r w:rsidR="00FD60CB">
        <w:t xml:space="preserve">p. </w:t>
      </w:r>
      <w:r w:rsidRPr="000B02B7">
        <w:t xml:space="preserve">365-382). « Faire de la banque d’entreprise dans le grand Sud-Ouest. La reconstitution d’un système de gestion des risques à la Société bordelaise de </w:t>
      </w:r>
      <w:proofErr w:type="spellStart"/>
      <w:r w:rsidR="003266DF" w:rsidRPr="000B02B7">
        <w:rPr>
          <w:smallCaps/>
        </w:rPr>
        <w:t>C</w:t>
      </w:r>
      <w:r w:rsidRPr="000B02B7">
        <w:rPr>
          <w:smallCaps/>
        </w:rPr>
        <w:t>ic</w:t>
      </w:r>
      <w:proofErr w:type="spellEnd"/>
      <w:r w:rsidRPr="000B02B7">
        <w:t xml:space="preserve"> (depuis 1994) (</w:t>
      </w:r>
      <w:r w:rsidR="00FD60CB">
        <w:t xml:space="preserve">p. </w:t>
      </w:r>
      <w:r w:rsidRPr="000B02B7">
        <w:t xml:space="preserve">439-466), in H. Bonin &amp; Christophe </w:t>
      </w:r>
      <w:proofErr w:type="spellStart"/>
      <w:r w:rsidRPr="000B02B7">
        <w:t>Lastécouères</w:t>
      </w:r>
      <w:proofErr w:type="spellEnd"/>
      <w:r w:rsidRPr="000B02B7">
        <w:t xml:space="preserve"> (dir.),</w:t>
      </w:r>
      <w:r w:rsidRPr="000B02B7">
        <w:rPr>
          <w:i/>
          <w:iCs/>
        </w:rPr>
        <w:t xml:space="preserve"> Les banques du grand Sud-Ouest. Système bancaire et gestion des risques (des années 1900 à nos jours)</w:t>
      </w:r>
      <w:r w:rsidRPr="000B02B7">
        <w:t xml:space="preserve">, Paris, </w:t>
      </w:r>
      <w:r w:rsidR="003266DF" w:rsidRPr="000B02B7">
        <w:t>P</w:t>
      </w:r>
      <w:r w:rsidRPr="000B02B7">
        <w:rPr>
          <w:smallCaps/>
        </w:rPr>
        <w:t>lage</w:t>
      </w:r>
      <w:r w:rsidRPr="000B02B7">
        <w:t>, 2006 (524 p.).</w:t>
      </w:r>
    </w:p>
    <w:p w14:paraId="5F74604C" w14:textId="187A74DB" w:rsidR="009E335C" w:rsidRPr="000B02B7" w:rsidRDefault="009E335C" w:rsidP="00036EBA">
      <w:pPr>
        <w:pStyle w:val="Listepuces2"/>
        <w:numPr>
          <w:ilvl w:val="0"/>
          <w:numId w:val="23"/>
        </w:numPr>
        <w:jc w:val="left"/>
      </w:pPr>
      <w:r w:rsidRPr="000B02B7">
        <w:rPr>
          <w:i/>
        </w:rPr>
        <w:t>Un siècle de Crédit agricole mutuel en Lot-et-Garonne</w:t>
      </w:r>
      <w:r w:rsidRPr="000B02B7">
        <w:t xml:space="preserve">, Bordeaux, Crédit agricole d’Aquitaine, 2002 (144 </w:t>
      </w:r>
      <w:r w:rsidR="00A95173" w:rsidRPr="000B02B7">
        <w:t>p.</w:t>
      </w:r>
      <w:r w:rsidRPr="000B02B7">
        <w:t>).</w:t>
      </w:r>
    </w:p>
    <w:p w14:paraId="0E9F34E7" w14:textId="69100513" w:rsidR="009E335C" w:rsidRPr="000B02B7" w:rsidRDefault="009E335C" w:rsidP="00036EBA">
      <w:pPr>
        <w:pStyle w:val="Listepuces2"/>
        <w:numPr>
          <w:ilvl w:val="0"/>
          <w:numId w:val="23"/>
        </w:numPr>
        <w:jc w:val="left"/>
      </w:pPr>
      <w:r w:rsidRPr="000B02B7">
        <w:rPr>
          <w:i/>
        </w:rPr>
        <w:t>Un siècle de Crédit agricole mutuel en Gironde</w:t>
      </w:r>
      <w:r w:rsidRPr="000B02B7">
        <w:t xml:space="preserve">, Bordeaux, Crédit agricole d’Aquitaine, 2002 (144 </w:t>
      </w:r>
      <w:r w:rsidR="00A95173" w:rsidRPr="000B02B7">
        <w:t>p.</w:t>
      </w:r>
      <w:r w:rsidRPr="000B02B7">
        <w:t>).</w:t>
      </w:r>
    </w:p>
    <w:p w14:paraId="0CBD4DF9" w14:textId="77777777" w:rsidR="009E335C" w:rsidRPr="000B02B7" w:rsidRDefault="009E335C" w:rsidP="00036EBA">
      <w:pPr>
        <w:pStyle w:val="Listepuces2"/>
        <w:numPr>
          <w:ilvl w:val="0"/>
          <w:numId w:val="23"/>
        </w:numPr>
        <w:jc w:val="left"/>
      </w:pPr>
      <w:r w:rsidRPr="000B02B7">
        <w:t xml:space="preserve">« Vieille banque et nouvelle banque : les banques bordelaises au tournant du </w:t>
      </w:r>
      <w:r w:rsidRPr="000B02B7">
        <w:rPr>
          <w:smallCaps/>
        </w:rPr>
        <w:t>xx</w:t>
      </w:r>
      <w:r w:rsidRPr="000B02B7">
        <w:rPr>
          <w:vertAlign w:val="superscript"/>
        </w:rPr>
        <w:t>e</w:t>
      </w:r>
      <w:r w:rsidRPr="000B02B7">
        <w:t xml:space="preserve"> siècle », in Michel Lescure &amp; Alain Plessis (dir.), </w:t>
      </w:r>
      <w:r w:rsidRPr="000B02B7">
        <w:rPr>
          <w:i/>
        </w:rPr>
        <w:t xml:space="preserve">Banques locales et banques régionales en France au </w:t>
      </w:r>
      <w:r w:rsidRPr="000B02B7">
        <w:rPr>
          <w:i/>
          <w:iCs/>
          <w:smallCaps/>
        </w:rPr>
        <w:t>xix</w:t>
      </w:r>
      <w:r w:rsidRPr="000B02B7">
        <w:rPr>
          <w:i/>
          <w:iCs/>
          <w:vertAlign w:val="superscript"/>
        </w:rPr>
        <w:t>e</w:t>
      </w:r>
      <w:r w:rsidRPr="000B02B7">
        <w:rPr>
          <w:i/>
        </w:rPr>
        <w:t xml:space="preserve"> siècle</w:t>
      </w:r>
      <w:r w:rsidRPr="000B02B7">
        <w:t xml:space="preserve">, Albin Michel, Mission historique de la Banque de France, 1999, </w:t>
      </w:r>
      <w:r w:rsidR="00FD60CB">
        <w:t xml:space="preserve">p. </w:t>
      </w:r>
      <w:r w:rsidRPr="000B02B7">
        <w:t>237-273.</w:t>
      </w:r>
    </w:p>
    <w:p w14:paraId="55650AF2" w14:textId="39F8990B" w:rsidR="009E335C" w:rsidRPr="000B02B7" w:rsidRDefault="009E335C" w:rsidP="00036EBA">
      <w:pPr>
        <w:pStyle w:val="Listepuces2"/>
        <w:numPr>
          <w:ilvl w:val="0"/>
          <w:numId w:val="23"/>
        </w:numPr>
        <w:jc w:val="left"/>
      </w:pPr>
      <w:r w:rsidRPr="000B02B7">
        <w:rPr>
          <w:i/>
        </w:rPr>
        <w:t xml:space="preserve">Histoire de la Société de développement régional </w:t>
      </w:r>
      <w:proofErr w:type="spellStart"/>
      <w:r w:rsidRPr="000B02B7">
        <w:rPr>
          <w:i/>
        </w:rPr>
        <w:t>Expanso-</w:t>
      </w:r>
      <w:r w:rsidRPr="000B02B7">
        <w:rPr>
          <w:i/>
          <w:smallCaps/>
        </w:rPr>
        <w:t>sdr</w:t>
      </w:r>
      <w:proofErr w:type="spellEnd"/>
      <w:r w:rsidRPr="000B02B7">
        <w:rPr>
          <w:i/>
        </w:rPr>
        <w:t xml:space="preserve"> (1957-1995) </w:t>
      </w:r>
      <w:r w:rsidRPr="000B02B7">
        <w:t>(avec Véronique Lassalle-</w:t>
      </w:r>
      <w:proofErr w:type="spellStart"/>
      <w:r w:rsidRPr="000B02B7">
        <w:t>Fossoul</w:t>
      </w:r>
      <w:proofErr w:type="spellEnd"/>
      <w:r w:rsidRPr="000B02B7">
        <w:t xml:space="preserve"> &amp; Florence </w:t>
      </w:r>
      <w:proofErr w:type="spellStart"/>
      <w:r w:rsidRPr="000B02B7">
        <w:t>Jaud</w:t>
      </w:r>
      <w:proofErr w:type="spellEnd"/>
      <w:r w:rsidRPr="000B02B7">
        <w:t xml:space="preserve">), Bordeaux, L’Horizon chimérique, 1997 (152 </w:t>
      </w:r>
      <w:r w:rsidR="00036EBA">
        <w:t>p.</w:t>
      </w:r>
      <w:r w:rsidRPr="000B02B7">
        <w:t>).</w:t>
      </w:r>
    </w:p>
    <w:p w14:paraId="2061B650" w14:textId="77777777" w:rsidR="009E335C" w:rsidRPr="000B02B7" w:rsidRDefault="009E335C" w:rsidP="00036EBA">
      <w:pPr>
        <w:pStyle w:val="Listepuces2"/>
        <w:numPr>
          <w:ilvl w:val="0"/>
          <w:numId w:val="23"/>
        </w:numPr>
        <w:jc w:val="left"/>
      </w:pPr>
      <w:r w:rsidRPr="000B02B7">
        <w:t xml:space="preserve">« La place bancaire de Bordeaux en 1945-1954 : consolidation, reconstruction et modernisation », dans Hubert Bonin, Sylvie Guillaume &amp; Bernard Lachaise (dir.), </w:t>
      </w:r>
      <w:r w:rsidRPr="000B02B7">
        <w:rPr>
          <w:i/>
        </w:rPr>
        <w:t>Bordeaux et la Gironde pendant la Reconstruction (1945-1954)</w:t>
      </w:r>
      <w:r w:rsidRPr="000B02B7">
        <w:t xml:space="preserve">, Bordeaux, Publications de la Maison des sciences de l’homme d’Aquitaine, 1997, </w:t>
      </w:r>
      <w:r w:rsidR="00FD60CB">
        <w:t xml:space="preserve">p. </w:t>
      </w:r>
      <w:r w:rsidRPr="000B02B7">
        <w:t xml:space="preserve">157-180 (actes du colloque de Bordeaux, 1995). </w:t>
      </w:r>
    </w:p>
    <w:p w14:paraId="5F9BF114" w14:textId="77777777" w:rsidR="009E335C" w:rsidRPr="000B02B7" w:rsidRDefault="009E335C" w:rsidP="00036EBA">
      <w:pPr>
        <w:pStyle w:val="Listepuces2"/>
        <w:numPr>
          <w:ilvl w:val="0"/>
          <w:numId w:val="23"/>
        </w:numPr>
        <w:jc w:val="left"/>
      </w:pPr>
      <w:r w:rsidRPr="000B02B7">
        <w:t xml:space="preserve">« Coffres &amp; barriques. Banque et vins en Gironde (1900-1960) », in Claudine Le Gars &amp; Philippe Roudié (dir.), </w:t>
      </w:r>
      <w:r w:rsidRPr="000B02B7">
        <w:rPr>
          <w:i/>
        </w:rPr>
        <w:t>Des vignobles &amp; des vins à travers le monde (</w:t>
      </w:r>
      <w:r w:rsidRPr="000B02B7">
        <w:t xml:space="preserve">Actes du colloque de Bordeaux de 1994 en hommage à Alain </w:t>
      </w:r>
      <w:proofErr w:type="spellStart"/>
      <w:r w:rsidRPr="000B02B7">
        <w:t>Huetz</w:t>
      </w:r>
      <w:proofErr w:type="spellEnd"/>
      <w:r w:rsidRPr="000B02B7">
        <w:t xml:space="preserve"> de Lemps), Presses universitaires de Bordeaux, collection Grappes &amp; millésimes, </w:t>
      </w:r>
      <w:r w:rsidRPr="000B02B7">
        <w:rPr>
          <w:bCs/>
        </w:rPr>
        <w:t>1996</w:t>
      </w:r>
      <w:r w:rsidRPr="000B02B7">
        <w:t xml:space="preserve">, </w:t>
      </w:r>
      <w:r w:rsidR="00FD60CB">
        <w:t xml:space="preserve">p. </w:t>
      </w:r>
      <w:r w:rsidRPr="000B02B7">
        <w:t>79-96.</w:t>
      </w:r>
    </w:p>
    <w:p w14:paraId="7C7C7A2F" w14:textId="1114027B" w:rsidR="009E335C" w:rsidRPr="000B02B7" w:rsidRDefault="009E335C" w:rsidP="00036EBA">
      <w:pPr>
        <w:pStyle w:val="Listepuces2"/>
        <w:numPr>
          <w:ilvl w:val="0"/>
          <w:numId w:val="23"/>
        </w:numPr>
        <w:jc w:val="left"/>
      </w:pPr>
      <w:r w:rsidRPr="000B02B7">
        <w:t xml:space="preserve">« La splendeur des Samazeuilh, banquiers à Bordeaux (1810-1913) », </w:t>
      </w:r>
      <w:r w:rsidRPr="000B02B7">
        <w:rPr>
          <w:i/>
        </w:rPr>
        <w:t>Revue historique</w:t>
      </w:r>
      <w:r w:rsidRPr="000B02B7">
        <w:t>, 1993, n°</w:t>
      </w:r>
      <w:r w:rsidR="00036EBA">
        <w:t> </w:t>
      </w:r>
      <w:r w:rsidRPr="000B02B7">
        <w:t xml:space="preserve">288, </w:t>
      </w:r>
      <w:r w:rsidR="00FD60CB">
        <w:t xml:space="preserve">p. </w:t>
      </w:r>
      <w:r w:rsidRPr="000B02B7">
        <w:t>349-389.</w:t>
      </w:r>
    </w:p>
    <w:p w14:paraId="4E6848D2" w14:textId="61F89509" w:rsidR="009E335C" w:rsidRPr="000B02B7" w:rsidRDefault="009E335C" w:rsidP="00036EBA">
      <w:pPr>
        <w:pStyle w:val="Listepuces2"/>
        <w:numPr>
          <w:ilvl w:val="0"/>
          <w:numId w:val="23"/>
        </w:numPr>
        <w:jc w:val="left"/>
      </w:pPr>
      <w:r w:rsidRPr="000B02B7">
        <w:t xml:space="preserve">« Crédit agricole et combat politique en Gironde à l’orée du </w:t>
      </w:r>
      <w:r w:rsidRPr="000B02B7">
        <w:rPr>
          <w:smallCaps/>
        </w:rPr>
        <w:t>xx</w:t>
      </w:r>
      <w:r w:rsidRPr="000B02B7">
        <w:rPr>
          <w:vertAlign w:val="superscript"/>
        </w:rPr>
        <w:t>e</w:t>
      </w:r>
      <w:r w:rsidRPr="000B02B7">
        <w:t xml:space="preserve"> siècle », </w:t>
      </w:r>
      <w:r w:rsidRPr="000B02B7">
        <w:rPr>
          <w:i/>
        </w:rPr>
        <w:t>Annales du Midi</w:t>
      </w:r>
      <w:r w:rsidRPr="000B02B7">
        <w:t xml:space="preserve">, </w:t>
      </w:r>
      <w:r w:rsidR="00036EBA">
        <w:t xml:space="preserve">janvier-mars 1993, </w:t>
      </w:r>
      <w:r w:rsidRPr="000B02B7">
        <w:t>tome 105, n°</w:t>
      </w:r>
      <w:r w:rsidR="00036EBA">
        <w:t xml:space="preserve"> </w:t>
      </w:r>
      <w:r w:rsidRPr="000B02B7">
        <w:t xml:space="preserve">201, </w:t>
      </w:r>
      <w:r w:rsidR="00036EBA">
        <w:t xml:space="preserve">p. </w:t>
      </w:r>
      <w:r w:rsidRPr="000B02B7">
        <w:t>65-91.</w:t>
      </w:r>
    </w:p>
    <w:p w14:paraId="11BE81EC" w14:textId="77777777" w:rsidR="009E335C" w:rsidRPr="000B02B7" w:rsidRDefault="009E335C" w:rsidP="00036EBA">
      <w:pPr>
        <w:pStyle w:val="Listepuces2"/>
        <w:numPr>
          <w:ilvl w:val="0"/>
          <w:numId w:val="23"/>
        </w:numPr>
        <w:jc w:val="left"/>
      </w:pPr>
      <w:r w:rsidRPr="000B02B7">
        <w:rPr>
          <w:i/>
        </w:rPr>
        <w:t>Le Crédit agricole de la Gironde. La passion d’une région, 1901-1991</w:t>
      </w:r>
      <w:r w:rsidRPr="000B02B7">
        <w:t>, collection Initiatives &amp; Histoire, Bordeaux, L’Horizon chimérique, 1992 (222 p</w:t>
      </w:r>
      <w:r w:rsidR="00A95173" w:rsidRPr="000B02B7">
        <w:t>p.</w:t>
      </w:r>
      <w:r w:rsidRPr="000B02B7">
        <w:t xml:space="preserve">). Texte tiré de : </w:t>
      </w:r>
      <w:r w:rsidRPr="000B02B7">
        <w:rPr>
          <w:i/>
        </w:rPr>
        <w:t>Histoire du Crédit agricole de la Gironde (1901-1991)</w:t>
      </w:r>
      <w:r w:rsidRPr="000B02B7">
        <w:t xml:space="preserve">, texte intégral, édition multigraphiée, Université Michel de Montaigne-Bordeaux 3-Crédit agricole de la Gironde, 1991 (610 </w:t>
      </w:r>
      <w:r w:rsidR="00FD60CB">
        <w:t xml:space="preserve">p. </w:t>
      </w:r>
      <w:r w:rsidRPr="000B02B7">
        <w:t>+ graphiques et documents).</w:t>
      </w:r>
    </w:p>
    <w:p w14:paraId="548B0836" w14:textId="3667C8C2" w:rsidR="009E335C" w:rsidRPr="000B02B7" w:rsidRDefault="009E335C" w:rsidP="00036EBA">
      <w:pPr>
        <w:pStyle w:val="Listepuces2"/>
        <w:numPr>
          <w:ilvl w:val="0"/>
          <w:numId w:val="23"/>
        </w:numPr>
        <w:jc w:val="left"/>
      </w:pPr>
      <w:r w:rsidRPr="00036EBA">
        <w:lastRenderedPageBreak/>
        <w:t xml:space="preserve">Histoire de la Société bordelaise de </w:t>
      </w:r>
      <w:proofErr w:type="spellStart"/>
      <w:r w:rsidR="003266DF" w:rsidRPr="00036EBA">
        <w:rPr>
          <w:smallCaps/>
        </w:rPr>
        <w:t>C</w:t>
      </w:r>
      <w:r w:rsidRPr="00036EBA">
        <w:rPr>
          <w:smallCaps/>
        </w:rPr>
        <w:t>ic</w:t>
      </w:r>
      <w:proofErr w:type="spellEnd"/>
      <w:r w:rsidRPr="00036EBA">
        <w:t xml:space="preserve"> (1880-1990)</w:t>
      </w:r>
      <w:r w:rsidRPr="000B02B7">
        <w:t>, Bordeaux, L’Horizon chimérique, 1991 (300 p</w:t>
      </w:r>
      <w:r w:rsidR="00A95173" w:rsidRPr="000B02B7">
        <w:t>.</w:t>
      </w:r>
      <w:r w:rsidRPr="000B02B7">
        <w:t>). Tiré de </w:t>
      </w:r>
      <w:r w:rsidRPr="00036EBA">
        <w:t xml:space="preserve">: La Société bordelaise de </w:t>
      </w:r>
      <w:proofErr w:type="spellStart"/>
      <w:r w:rsidR="003266DF" w:rsidRPr="00036EBA">
        <w:rPr>
          <w:smallCaps/>
        </w:rPr>
        <w:t>C</w:t>
      </w:r>
      <w:r w:rsidRPr="00036EBA">
        <w:rPr>
          <w:smallCaps/>
        </w:rPr>
        <w:t>ic</w:t>
      </w:r>
      <w:proofErr w:type="spellEnd"/>
      <w:r w:rsidRPr="00036EBA">
        <w:t xml:space="preserve"> (1880-1990). Histoire de la banque régionale du Grand Sud-Ouest</w:t>
      </w:r>
      <w:r w:rsidRPr="000B02B7">
        <w:t xml:space="preserve">, Texte intégral, Édition multigraphiée, Université Michel de Montaigne-Bordeaux 3-Société bordelaise de </w:t>
      </w:r>
      <w:proofErr w:type="spellStart"/>
      <w:r w:rsidR="003266DF" w:rsidRPr="000B02B7">
        <w:rPr>
          <w:smallCaps/>
        </w:rPr>
        <w:t>C</w:t>
      </w:r>
      <w:r w:rsidRPr="000B02B7">
        <w:rPr>
          <w:smallCaps/>
        </w:rPr>
        <w:t>ic</w:t>
      </w:r>
      <w:proofErr w:type="spellEnd"/>
      <w:r w:rsidRPr="000B02B7">
        <w:t xml:space="preserve"> (360 </w:t>
      </w:r>
      <w:r w:rsidR="00FD60CB">
        <w:t xml:space="preserve">p. </w:t>
      </w:r>
      <w:r w:rsidRPr="000B02B7">
        <w:t>+ graphiques), 1991.</w:t>
      </w:r>
    </w:p>
    <w:p w14:paraId="74C6D269" w14:textId="77777777" w:rsidR="009E335C" w:rsidRPr="000B02B7" w:rsidRDefault="009E335C" w:rsidP="00036EBA">
      <w:pPr>
        <w:pStyle w:val="Listepuces2"/>
      </w:pPr>
    </w:p>
    <w:p w14:paraId="0A82FB56" w14:textId="77777777" w:rsidR="009E335C" w:rsidRPr="00036EBA" w:rsidRDefault="009E335C" w:rsidP="00036EBA">
      <w:pPr>
        <w:pStyle w:val="Listepuces2"/>
        <w:rPr>
          <w:b/>
          <w:bCs/>
        </w:rPr>
      </w:pPr>
      <w:r w:rsidRPr="00036EBA">
        <w:rPr>
          <w:b/>
          <w:bCs/>
        </w:rPr>
        <w:t>Histoire des entreprises</w:t>
      </w:r>
    </w:p>
    <w:p w14:paraId="5DF0C903" w14:textId="77777777" w:rsidR="009E335C" w:rsidRPr="000B02B7" w:rsidRDefault="009E335C" w:rsidP="00036EBA">
      <w:pPr>
        <w:pStyle w:val="Listepuces2"/>
      </w:pPr>
    </w:p>
    <w:p w14:paraId="2B00707E" w14:textId="77777777" w:rsidR="004A5E62" w:rsidRPr="004A5E62" w:rsidRDefault="004A5E62" w:rsidP="004A5E62">
      <w:pPr>
        <w:numPr>
          <w:ilvl w:val="0"/>
          <w:numId w:val="15"/>
        </w:numPr>
        <w:rPr>
          <w:rFonts w:ascii="Georgia" w:hAnsi="Georgia"/>
          <w:sz w:val="22"/>
          <w:szCs w:val="22"/>
        </w:rPr>
      </w:pPr>
      <w:r w:rsidRPr="004A5E62">
        <w:rPr>
          <w:rFonts w:ascii="Georgia" w:hAnsi="Georgia"/>
          <w:iCs/>
          <w:sz w:val="22"/>
          <w:szCs w:val="22"/>
        </w:rPr>
        <w:t xml:space="preserve">« Alfred Balguerie (1930-1940). Une nouvelle étape dynastique », in Caroline Le Mao &amp; Claire </w:t>
      </w:r>
      <w:proofErr w:type="spellStart"/>
      <w:r w:rsidRPr="004A5E62">
        <w:rPr>
          <w:rFonts w:ascii="Georgia" w:hAnsi="Georgia"/>
          <w:iCs/>
          <w:sz w:val="22"/>
          <w:szCs w:val="22"/>
        </w:rPr>
        <w:t>Steimer</w:t>
      </w:r>
      <w:proofErr w:type="spellEnd"/>
      <w:r w:rsidRPr="004A5E62">
        <w:rPr>
          <w:rFonts w:ascii="Georgia" w:hAnsi="Georgia"/>
          <w:iCs/>
          <w:sz w:val="22"/>
          <w:szCs w:val="22"/>
        </w:rPr>
        <w:t xml:space="preserve"> (dir.), </w:t>
      </w:r>
      <w:r w:rsidRPr="004A5E62">
        <w:rPr>
          <w:rFonts w:ascii="Georgia" w:hAnsi="Georgia"/>
          <w:i/>
          <w:sz w:val="22"/>
          <w:szCs w:val="22"/>
        </w:rPr>
        <w:t>Le Sud-Ouest aquitain, la mer et l’outre-mer</w:t>
      </w:r>
      <w:r w:rsidRPr="004A5E62">
        <w:rPr>
          <w:rFonts w:ascii="Georgia" w:hAnsi="Georgia"/>
          <w:iCs/>
          <w:sz w:val="22"/>
          <w:szCs w:val="22"/>
        </w:rPr>
        <w:t>, Bordeaux, Fédération historique du Sud-Ouest, 2022, p. 253-267.</w:t>
      </w:r>
    </w:p>
    <w:p w14:paraId="266440D4" w14:textId="77777777" w:rsidR="00EE4FCB" w:rsidRPr="00EE4FCB" w:rsidRDefault="00EE4FCB" w:rsidP="00EE4FCB">
      <w:pPr>
        <w:numPr>
          <w:ilvl w:val="0"/>
          <w:numId w:val="15"/>
        </w:numPr>
        <w:rPr>
          <w:rFonts w:ascii="Georgia" w:hAnsi="Georgia"/>
          <w:sz w:val="22"/>
          <w:szCs w:val="22"/>
        </w:rPr>
      </w:pPr>
      <w:r w:rsidRPr="00EE4FCB">
        <w:rPr>
          <w:rFonts w:ascii="Georgia" w:hAnsi="Georgia"/>
          <w:sz w:val="22"/>
          <w:szCs w:val="22"/>
        </w:rPr>
        <w:t xml:space="preserve">« Peugeot en Gironde en juin 1940. L’illusion d’une guerre économique durable », in Hubert Bonin &amp; Bernard Lachaise (dir.), </w:t>
      </w:r>
      <w:r w:rsidRPr="00EE4FCB">
        <w:rPr>
          <w:rFonts w:ascii="Georgia" w:hAnsi="Georgia"/>
          <w:i/>
          <w:iCs/>
          <w:sz w:val="22"/>
          <w:szCs w:val="22"/>
        </w:rPr>
        <w:t>Juin 1940 à Bordeaux et en Gironde. Au cœur de la tourmente militaire et politique</w:t>
      </w:r>
      <w:r w:rsidRPr="00EE4FCB">
        <w:rPr>
          <w:rFonts w:ascii="Georgia" w:hAnsi="Georgia"/>
          <w:sz w:val="22"/>
          <w:szCs w:val="22"/>
        </w:rPr>
        <w:t>, La Crèche, La Geste, 2022, p. 339-362.</w:t>
      </w:r>
    </w:p>
    <w:p w14:paraId="795C6FD2" w14:textId="77777777" w:rsidR="0032100E" w:rsidRPr="0032100E" w:rsidRDefault="0032100E" w:rsidP="00036EBA">
      <w:pPr>
        <w:numPr>
          <w:ilvl w:val="0"/>
          <w:numId w:val="15"/>
        </w:numPr>
        <w:shd w:val="clear" w:color="auto" w:fill="FFFFFF"/>
        <w:rPr>
          <w:rFonts w:ascii="Georgia" w:hAnsi="Georgia"/>
          <w:sz w:val="22"/>
          <w:szCs w:val="22"/>
        </w:rPr>
      </w:pPr>
      <w:r w:rsidRPr="0032100E">
        <w:rPr>
          <w:rFonts w:ascii="Georgia" w:hAnsi="Georgia"/>
          <w:sz w:val="22"/>
          <w:szCs w:val="22"/>
        </w:rPr>
        <w:t xml:space="preserve">« Peugeot dans la guerre économique en Gironde », </w:t>
      </w:r>
      <w:r w:rsidRPr="0032100E">
        <w:rPr>
          <w:rFonts w:ascii="Georgia" w:hAnsi="Georgia"/>
          <w:i/>
          <w:sz w:val="22"/>
          <w:szCs w:val="22"/>
        </w:rPr>
        <w:t>Guerres mondiales &amp; conflits contemporains</w:t>
      </w:r>
      <w:r w:rsidRPr="0032100E">
        <w:rPr>
          <w:rFonts w:ascii="Georgia" w:hAnsi="Georgia"/>
          <w:sz w:val="22"/>
          <w:szCs w:val="22"/>
        </w:rPr>
        <w:t>, 2021/2, n° 282, p. 113-129.</w:t>
      </w:r>
    </w:p>
    <w:p w14:paraId="6A3AD588" w14:textId="2ABAB260" w:rsidR="00AF2B42" w:rsidRPr="00AF2B42" w:rsidRDefault="00AF2B42" w:rsidP="00036EBA">
      <w:pPr>
        <w:numPr>
          <w:ilvl w:val="0"/>
          <w:numId w:val="15"/>
        </w:numPr>
        <w:rPr>
          <w:rFonts w:ascii="Georgia" w:hAnsi="Georgia"/>
          <w:sz w:val="22"/>
          <w:szCs w:val="22"/>
        </w:rPr>
      </w:pPr>
      <w:r w:rsidRPr="00AF2B42">
        <w:rPr>
          <w:rFonts w:ascii="Georgia" w:hAnsi="Georgia"/>
          <w:sz w:val="22"/>
          <w:szCs w:val="22"/>
        </w:rPr>
        <w:t xml:space="preserve">« Le sucre ultramarin inséré dans la vie de Bordeaux au </w:t>
      </w:r>
      <w:r w:rsidRPr="00AF2B42">
        <w:rPr>
          <w:rFonts w:ascii="Georgia" w:hAnsi="Georgia"/>
          <w:smallCaps/>
          <w:sz w:val="22"/>
          <w:szCs w:val="22"/>
        </w:rPr>
        <w:t>xix</w:t>
      </w:r>
      <w:r w:rsidRPr="00AF2B42">
        <w:rPr>
          <w:rFonts w:ascii="Georgia" w:hAnsi="Georgia"/>
          <w:sz w:val="22"/>
          <w:szCs w:val="22"/>
          <w:vertAlign w:val="superscript"/>
        </w:rPr>
        <w:t>e</w:t>
      </w:r>
      <w:r w:rsidRPr="00AF2B42">
        <w:rPr>
          <w:rFonts w:ascii="Georgia" w:hAnsi="Georgia"/>
          <w:sz w:val="22"/>
          <w:szCs w:val="22"/>
        </w:rPr>
        <w:t xml:space="preserve"> siècle », in Michel Figeac &amp; Ludovic Balavoine (dir.), </w:t>
      </w:r>
      <w:r w:rsidRPr="00AF2B42">
        <w:rPr>
          <w:rFonts w:ascii="Georgia" w:hAnsi="Georgia"/>
          <w:i/>
          <w:sz w:val="22"/>
          <w:szCs w:val="22"/>
        </w:rPr>
        <w:t>Échanges et métissage des cultures matérielles entre la Nouvelle-Aquitaine et les outre-mers (</w:t>
      </w:r>
      <w:r w:rsidRPr="00AF2B42">
        <w:rPr>
          <w:rFonts w:ascii="Georgia" w:hAnsi="Georgia"/>
          <w:i/>
          <w:smallCaps/>
          <w:sz w:val="22"/>
          <w:szCs w:val="22"/>
        </w:rPr>
        <w:t>xviii</w:t>
      </w:r>
      <w:r w:rsidRPr="00AF2B42">
        <w:rPr>
          <w:rFonts w:ascii="Georgia" w:hAnsi="Georgia"/>
          <w:i/>
          <w:sz w:val="22"/>
          <w:szCs w:val="22"/>
          <w:vertAlign w:val="superscript"/>
        </w:rPr>
        <w:t>e</w:t>
      </w:r>
      <w:r w:rsidRPr="00AF2B42">
        <w:rPr>
          <w:rFonts w:ascii="Georgia" w:hAnsi="Georgia"/>
          <w:i/>
          <w:sz w:val="22"/>
          <w:szCs w:val="22"/>
        </w:rPr>
        <w:t>-</w:t>
      </w:r>
      <w:r w:rsidRPr="00AF2B42">
        <w:rPr>
          <w:rFonts w:ascii="Georgia" w:hAnsi="Georgia"/>
          <w:i/>
          <w:smallCaps/>
          <w:sz w:val="22"/>
          <w:szCs w:val="22"/>
        </w:rPr>
        <w:t>xix</w:t>
      </w:r>
      <w:r w:rsidRPr="00AF2B42">
        <w:rPr>
          <w:rFonts w:ascii="Georgia" w:hAnsi="Georgia"/>
          <w:i/>
          <w:sz w:val="22"/>
          <w:szCs w:val="22"/>
          <w:vertAlign w:val="superscript"/>
        </w:rPr>
        <w:t>e</w:t>
      </w:r>
      <w:r w:rsidRPr="00AF2B42">
        <w:rPr>
          <w:rFonts w:ascii="Georgia" w:hAnsi="Georgia"/>
          <w:i/>
          <w:sz w:val="22"/>
          <w:szCs w:val="22"/>
        </w:rPr>
        <w:t xml:space="preserve"> siècles)</w:t>
      </w:r>
      <w:r w:rsidRPr="00AF2B42">
        <w:rPr>
          <w:rFonts w:ascii="Georgia" w:hAnsi="Georgia"/>
          <w:sz w:val="22"/>
          <w:szCs w:val="22"/>
        </w:rPr>
        <w:t>, Pessac, Maison des sciences de l’homme d’Aquitaine, 2021, p. 125-134</w:t>
      </w:r>
    </w:p>
    <w:p w14:paraId="6E1EA130" w14:textId="77777777" w:rsidR="00944060" w:rsidRPr="00944060" w:rsidRDefault="00AF2B42" w:rsidP="00036EBA">
      <w:pPr>
        <w:numPr>
          <w:ilvl w:val="0"/>
          <w:numId w:val="15"/>
        </w:numPr>
        <w:rPr>
          <w:rStyle w:val="arttitle"/>
          <w:rFonts w:ascii="Georgia" w:hAnsi="Georgia" w:cs="Arial"/>
          <w:sz w:val="22"/>
          <w:szCs w:val="22"/>
        </w:rPr>
      </w:pPr>
      <w:r w:rsidRPr="00944060">
        <w:rPr>
          <w:rStyle w:val="arttitle"/>
          <w:rFonts w:ascii="Georgia" w:hAnsi="Georgia" w:cs="Arial"/>
          <w:sz w:val="22"/>
          <w:szCs w:val="22"/>
          <w:shd w:val="clear" w:color="auto" w:fill="FFFFFF"/>
        </w:rPr>
        <w:t xml:space="preserve"> </w:t>
      </w:r>
      <w:r w:rsidR="00944060" w:rsidRPr="00944060">
        <w:rPr>
          <w:rStyle w:val="arttitle"/>
          <w:rFonts w:ascii="Georgia" w:hAnsi="Georgia" w:cs="Arial"/>
          <w:sz w:val="22"/>
          <w:szCs w:val="22"/>
          <w:shd w:val="clear" w:color="auto" w:fill="FFFFFF"/>
        </w:rPr>
        <w:t xml:space="preserve">« Quelques aspects de l’histoire industrielle de Gujan-Mestras au début du </w:t>
      </w:r>
      <w:r w:rsidR="00944060" w:rsidRPr="00944060">
        <w:rPr>
          <w:rStyle w:val="arttitle"/>
          <w:rFonts w:ascii="Georgia" w:hAnsi="Georgia" w:cs="Arial"/>
          <w:smallCaps/>
          <w:sz w:val="22"/>
          <w:szCs w:val="22"/>
          <w:shd w:val="clear" w:color="auto" w:fill="FFFFFF"/>
        </w:rPr>
        <w:t>xx</w:t>
      </w:r>
      <w:r w:rsidR="00944060" w:rsidRPr="00944060">
        <w:rPr>
          <w:rStyle w:val="arttitle"/>
          <w:rFonts w:ascii="Georgia" w:hAnsi="Georgia" w:cs="Arial"/>
          <w:sz w:val="22"/>
          <w:szCs w:val="22"/>
          <w:shd w:val="clear" w:color="auto" w:fill="FFFFFF"/>
          <w:vertAlign w:val="superscript"/>
        </w:rPr>
        <w:t>e</w:t>
      </w:r>
      <w:r w:rsidR="00944060" w:rsidRPr="00944060">
        <w:rPr>
          <w:rStyle w:val="arttitle"/>
          <w:rFonts w:ascii="Georgia" w:hAnsi="Georgia" w:cs="Arial"/>
          <w:sz w:val="22"/>
          <w:szCs w:val="22"/>
          <w:shd w:val="clear" w:color="auto" w:fill="FFFFFF"/>
        </w:rPr>
        <w:t xml:space="preserve"> siècle », </w:t>
      </w:r>
      <w:r w:rsidR="00944060" w:rsidRPr="00944060">
        <w:rPr>
          <w:rStyle w:val="arttitle"/>
          <w:rFonts w:ascii="Georgia" w:hAnsi="Georgia" w:cs="Arial"/>
          <w:i/>
          <w:sz w:val="22"/>
          <w:szCs w:val="22"/>
          <w:shd w:val="clear" w:color="auto" w:fill="FFFFFF"/>
        </w:rPr>
        <w:t>Bulletin</w:t>
      </w:r>
      <w:r w:rsidR="00944060" w:rsidRPr="00944060">
        <w:rPr>
          <w:rStyle w:val="arttitle"/>
          <w:rFonts w:ascii="Georgia" w:hAnsi="Georgia" w:cs="Arial"/>
          <w:sz w:val="22"/>
          <w:szCs w:val="22"/>
          <w:shd w:val="clear" w:color="auto" w:fill="FFFFFF"/>
        </w:rPr>
        <w:t xml:space="preserve"> </w:t>
      </w:r>
      <w:r w:rsidR="00944060" w:rsidRPr="00944060">
        <w:rPr>
          <w:rStyle w:val="arttitle"/>
          <w:rFonts w:ascii="Georgia" w:hAnsi="Georgia" w:cs="Arial"/>
          <w:i/>
          <w:sz w:val="22"/>
          <w:szCs w:val="22"/>
          <w:shd w:val="clear" w:color="auto" w:fill="FFFFFF"/>
        </w:rPr>
        <w:t>de la Société historique et archéologique d’Arcachon et du Pays de Buch</w:t>
      </w:r>
      <w:r w:rsidR="00944060" w:rsidRPr="00944060">
        <w:rPr>
          <w:rStyle w:val="arttitle"/>
          <w:rFonts w:ascii="Georgia" w:hAnsi="Georgia" w:cs="Arial"/>
          <w:sz w:val="22"/>
          <w:szCs w:val="22"/>
          <w:shd w:val="clear" w:color="auto" w:fill="FFFFFF"/>
        </w:rPr>
        <w:t>, novembre 2020, 4</w:t>
      </w:r>
      <w:r w:rsidR="00944060" w:rsidRPr="00944060">
        <w:rPr>
          <w:rStyle w:val="arttitle"/>
          <w:rFonts w:ascii="Georgia" w:hAnsi="Georgia" w:cs="Arial"/>
          <w:sz w:val="22"/>
          <w:szCs w:val="22"/>
          <w:shd w:val="clear" w:color="auto" w:fill="FFFFFF"/>
          <w:vertAlign w:val="superscript"/>
        </w:rPr>
        <w:t>e</w:t>
      </w:r>
      <w:r w:rsidR="00944060">
        <w:rPr>
          <w:rStyle w:val="arttitle"/>
          <w:rFonts w:ascii="Georgia" w:hAnsi="Georgia" w:cs="Arial"/>
          <w:sz w:val="22"/>
          <w:szCs w:val="22"/>
          <w:shd w:val="clear" w:color="auto" w:fill="FFFFFF"/>
        </w:rPr>
        <w:t> </w:t>
      </w:r>
      <w:r w:rsidR="00944060" w:rsidRPr="00944060">
        <w:rPr>
          <w:rStyle w:val="arttitle"/>
          <w:rFonts w:ascii="Georgia" w:hAnsi="Georgia" w:cs="Arial"/>
          <w:sz w:val="22"/>
          <w:szCs w:val="22"/>
          <w:shd w:val="clear" w:color="auto" w:fill="FFFFFF"/>
        </w:rPr>
        <w:t>trimestre, n° 186, p. 69-82.</w:t>
      </w:r>
    </w:p>
    <w:p w14:paraId="281AA606" w14:textId="77777777" w:rsidR="00732EE3" w:rsidRPr="00732EE3" w:rsidRDefault="00944060" w:rsidP="00036EBA">
      <w:pPr>
        <w:numPr>
          <w:ilvl w:val="0"/>
          <w:numId w:val="13"/>
        </w:numPr>
        <w:rPr>
          <w:rFonts w:ascii="Georgia" w:hAnsi="Georgia"/>
          <w:sz w:val="22"/>
          <w:szCs w:val="22"/>
        </w:rPr>
      </w:pPr>
      <w:r w:rsidRPr="00732EE3">
        <w:rPr>
          <w:rFonts w:ascii="Georgia" w:hAnsi="Georgia"/>
          <w:sz w:val="22"/>
          <w:szCs w:val="22"/>
        </w:rPr>
        <w:t xml:space="preserve"> </w:t>
      </w:r>
      <w:r w:rsidR="00732EE3" w:rsidRPr="00732EE3">
        <w:rPr>
          <w:rFonts w:ascii="Georgia" w:hAnsi="Georgia"/>
          <w:sz w:val="22"/>
          <w:szCs w:val="22"/>
        </w:rPr>
        <w:t>« La relance du négoce outre-mer par les maisons bordelaises » (p. 281-289) ; « De la guerre industrielle à une crise de reconversion » (p. 293-301) ; « Des maires engagés dans l’éducation et la culture » (p. 349-357) ; « En guise de conclusion. Que reste-t-il de la Grande Guerre en 1918-1920 » » (p. 407-412</w:t>
      </w:r>
      <w:proofErr w:type="gramStart"/>
      <w:r w:rsidR="00732EE3" w:rsidRPr="00732EE3">
        <w:rPr>
          <w:rFonts w:ascii="Georgia" w:hAnsi="Georgia"/>
          <w:sz w:val="22"/>
          <w:szCs w:val="22"/>
        </w:rPr>
        <w:t>),  in</w:t>
      </w:r>
      <w:proofErr w:type="gramEnd"/>
      <w:r w:rsidR="00732EE3" w:rsidRPr="00732EE3">
        <w:rPr>
          <w:rFonts w:ascii="Georgia" w:hAnsi="Georgia"/>
          <w:sz w:val="22"/>
          <w:szCs w:val="22"/>
        </w:rPr>
        <w:t xml:space="preserve"> Hubert Bonin (dir.),</w:t>
      </w:r>
      <w:r w:rsidR="00732EE3" w:rsidRPr="00732EE3">
        <w:rPr>
          <w:rFonts w:ascii="Georgia" w:hAnsi="Georgia"/>
          <w:i/>
          <w:sz w:val="22"/>
          <w:szCs w:val="22"/>
        </w:rPr>
        <w:t xml:space="preserve"> Bordeaux et la Gironde dans l’après-guerre. De l’armistice à la paix</w:t>
      </w:r>
      <w:r w:rsidR="00732EE3" w:rsidRPr="00732EE3">
        <w:rPr>
          <w:rFonts w:ascii="Georgia" w:hAnsi="Georgia"/>
          <w:sz w:val="22"/>
          <w:szCs w:val="22"/>
        </w:rPr>
        <w:t>, Paris, Les Indes savantes, 2020.</w:t>
      </w:r>
    </w:p>
    <w:p w14:paraId="21600A20" w14:textId="77777777" w:rsidR="002A0BBA" w:rsidRPr="00C03592" w:rsidRDefault="00732EE3" w:rsidP="00036EBA">
      <w:pPr>
        <w:numPr>
          <w:ilvl w:val="0"/>
          <w:numId w:val="15"/>
        </w:numPr>
        <w:rPr>
          <w:rFonts w:ascii="Georgia" w:hAnsi="Georgia" w:cs="Arial"/>
          <w:sz w:val="22"/>
          <w:szCs w:val="22"/>
        </w:rPr>
      </w:pPr>
      <w:r w:rsidRPr="00C03592">
        <w:rPr>
          <w:rFonts w:ascii="Georgia" w:hAnsi="Georgia"/>
          <w:sz w:val="22"/>
          <w:szCs w:val="22"/>
        </w:rPr>
        <w:t xml:space="preserve"> </w:t>
      </w:r>
      <w:r w:rsidR="002A0BBA" w:rsidRPr="00C03592">
        <w:rPr>
          <w:rFonts w:ascii="Georgia" w:hAnsi="Georgia"/>
          <w:sz w:val="22"/>
          <w:szCs w:val="22"/>
        </w:rPr>
        <w:t xml:space="preserve">« Ford industriel en Aquitaine : la fin d’un demi-siècle d’histoire (1969-2019) ? », </w:t>
      </w:r>
      <w:r w:rsidR="002A0BBA" w:rsidRPr="00C03592">
        <w:rPr>
          <w:rFonts w:ascii="Georgia" w:hAnsi="Georgia"/>
          <w:i/>
          <w:sz w:val="22"/>
          <w:szCs w:val="22"/>
        </w:rPr>
        <w:t>Revue du Rhin supérieur</w:t>
      </w:r>
      <w:r w:rsidR="002A0BBA" w:rsidRPr="00C03592">
        <w:rPr>
          <w:rFonts w:ascii="Georgia" w:hAnsi="Georgia"/>
          <w:sz w:val="22"/>
          <w:szCs w:val="22"/>
        </w:rPr>
        <w:t xml:space="preserve">, 2019, n° 1, </w:t>
      </w:r>
      <w:r w:rsidR="002A0BBA" w:rsidRPr="00C03592">
        <w:rPr>
          <w:rFonts w:ascii="Georgia" w:hAnsi="Georgia"/>
          <w:i/>
          <w:sz w:val="22"/>
          <w:szCs w:val="22"/>
        </w:rPr>
        <w:t>Cinquante ans de désindustrialisation</w:t>
      </w:r>
      <w:r w:rsidR="002A0BBA">
        <w:rPr>
          <w:rFonts w:ascii="Georgia" w:hAnsi="Georgia"/>
          <w:sz w:val="22"/>
          <w:szCs w:val="22"/>
        </w:rPr>
        <w:t xml:space="preserve">, </w:t>
      </w:r>
      <w:r w:rsidR="002A0BBA" w:rsidRPr="00DB77F3">
        <w:rPr>
          <w:rFonts w:ascii="Georgia" w:hAnsi="Georgia"/>
          <w:i/>
          <w:sz w:val="22"/>
          <w:szCs w:val="22"/>
        </w:rPr>
        <w:t>années 1960-années 2010</w:t>
      </w:r>
      <w:r w:rsidR="002A0BBA">
        <w:rPr>
          <w:rFonts w:ascii="Georgia" w:hAnsi="Georgia"/>
          <w:sz w:val="22"/>
          <w:szCs w:val="22"/>
        </w:rPr>
        <w:t>, p. </w:t>
      </w:r>
      <w:r w:rsidR="002A0BBA" w:rsidRPr="00C03592">
        <w:rPr>
          <w:rFonts w:ascii="Georgia" w:hAnsi="Georgia"/>
          <w:sz w:val="22"/>
          <w:szCs w:val="22"/>
        </w:rPr>
        <w:t>117-132.</w:t>
      </w:r>
    </w:p>
    <w:p w14:paraId="7C712E36" w14:textId="77777777" w:rsidR="000B02B7" w:rsidRPr="000B02B7" w:rsidRDefault="002A0BBA" w:rsidP="00036EBA">
      <w:pPr>
        <w:numPr>
          <w:ilvl w:val="0"/>
          <w:numId w:val="17"/>
        </w:numPr>
        <w:rPr>
          <w:rFonts w:ascii="Georgia" w:hAnsi="Georgia"/>
          <w:sz w:val="22"/>
          <w:szCs w:val="22"/>
        </w:rPr>
      </w:pPr>
      <w:r w:rsidRPr="000B02B7">
        <w:rPr>
          <w:rFonts w:ascii="Georgia" w:hAnsi="Georgia"/>
          <w:sz w:val="22"/>
          <w:szCs w:val="22"/>
        </w:rPr>
        <w:t xml:space="preserve"> </w:t>
      </w:r>
      <w:r w:rsidR="000B02B7" w:rsidRPr="000B02B7">
        <w:rPr>
          <w:rFonts w:ascii="Georgia" w:hAnsi="Georgia"/>
          <w:sz w:val="22"/>
          <w:szCs w:val="22"/>
        </w:rPr>
        <w:t xml:space="preserve">« Bordeaux, grand pôle de mobilités plurielles », in Fabienne </w:t>
      </w:r>
      <w:proofErr w:type="spellStart"/>
      <w:r w:rsidR="000B02B7" w:rsidRPr="000B02B7">
        <w:rPr>
          <w:rFonts w:ascii="Georgia" w:hAnsi="Georgia"/>
          <w:sz w:val="22"/>
          <w:szCs w:val="22"/>
        </w:rPr>
        <w:t>Waks</w:t>
      </w:r>
      <w:proofErr w:type="spellEnd"/>
      <w:r w:rsidR="000B02B7" w:rsidRPr="000B02B7">
        <w:rPr>
          <w:rFonts w:ascii="Georgia" w:hAnsi="Georgia"/>
          <w:sz w:val="22"/>
          <w:szCs w:val="22"/>
        </w:rPr>
        <w:t xml:space="preserve"> (dir.), </w:t>
      </w:r>
      <w:r w:rsidR="000B02B7" w:rsidRPr="000B02B7">
        <w:rPr>
          <w:rFonts w:ascii="Georgia" w:hAnsi="Georgia"/>
          <w:i/>
          <w:sz w:val="22"/>
          <w:szCs w:val="22"/>
        </w:rPr>
        <w:t>L’esprit d’une gare. Bordeaux Saint-Jean</w:t>
      </w:r>
      <w:r w:rsidR="000B02B7" w:rsidRPr="000B02B7">
        <w:rPr>
          <w:rFonts w:ascii="Georgia" w:hAnsi="Georgia"/>
          <w:sz w:val="22"/>
          <w:szCs w:val="22"/>
        </w:rPr>
        <w:t xml:space="preserve">, Paris, Cherche-Midi, 2017, </w:t>
      </w:r>
      <w:r w:rsidR="00FD60CB">
        <w:rPr>
          <w:rFonts w:ascii="Georgia" w:hAnsi="Georgia"/>
          <w:sz w:val="22"/>
          <w:szCs w:val="22"/>
        </w:rPr>
        <w:t xml:space="preserve">p. </w:t>
      </w:r>
      <w:r w:rsidR="000B02B7" w:rsidRPr="000B02B7">
        <w:rPr>
          <w:rFonts w:ascii="Georgia" w:hAnsi="Georgia"/>
          <w:sz w:val="22"/>
          <w:szCs w:val="22"/>
        </w:rPr>
        <w:t>10-31.</w:t>
      </w:r>
    </w:p>
    <w:p w14:paraId="1D06BD7D" w14:textId="77777777" w:rsidR="00EB4859" w:rsidRPr="000B02B7" w:rsidRDefault="00EB4859" w:rsidP="00036EBA">
      <w:pPr>
        <w:numPr>
          <w:ilvl w:val="0"/>
          <w:numId w:val="17"/>
        </w:numPr>
        <w:rPr>
          <w:rFonts w:ascii="Georgia" w:hAnsi="Georgia"/>
          <w:bCs/>
          <w:sz w:val="22"/>
          <w:szCs w:val="22"/>
        </w:rPr>
      </w:pPr>
      <w:r w:rsidRPr="000B02B7">
        <w:rPr>
          <w:rFonts w:ascii="Georgia" w:hAnsi="Georgia"/>
          <w:bCs/>
          <w:i/>
          <w:sz w:val="22"/>
          <w:szCs w:val="22"/>
        </w:rPr>
        <w:t xml:space="preserve">Bordeaux grand port industriel au </w:t>
      </w:r>
      <w:r w:rsidRPr="000B02B7">
        <w:rPr>
          <w:rFonts w:ascii="Georgia" w:hAnsi="Georgia"/>
          <w:bCs/>
          <w:i/>
          <w:smallCaps/>
          <w:sz w:val="22"/>
          <w:szCs w:val="22"/>
        </w:rPr>
        <w:t>xix</w:t>
      </w:r>
      <w:r w:rsidRPr="000B02B7">
        <w:rPr>
          <w:rFonts w:ascii="Georgia" w:hAnsi="Georgia"/>
          <w:bCs/>
          <w:i/>
          <w:sz w:val="22"/>
          <w:szCs w:val="22"/>
          <w:vertAlign w:val="superscript"/>
        </w:rPr>
        <w:t>e</w:t>
      </w:r>
      <w:r w:rsidRPr="000B02B7">
        <w:rPr>
          <w:rFonts w:ascii="Georgia" w:hAnsi="Georgia"/>
          <w:bCs/>
          <w:i/>
          <w:sz w:val="22"/>
          <w:szCs w:val="22"/>
        </w:rPr>
        <w:t xml:space="preserve"> siècle (des années 1800 aux années 1880)</w:t>
      </w:r>
      <w:r w:rsidRPr="000B02B7">
        <w:rPr>
          <w:rFonts w:ascii="Georgia" w:hAnsi="Georgia"/>
          <w:bCs/>
          <w:sz w:val="22"/>
          <w:szCs w:val="22"/>
        </w:rPr>
        <w:t>, Paris, les Indes savantes, 2017 (350 p.).</w:t>
      </w:r>
    </w:p>
    <w:p w14:paraId="26A01F3B" w14:textId="77777777" w:rsidR="00230DA5" w:rsidRPr="000B02B7" w:rsidRDefault="00EB4859" w:rsidP="00036EBA">
      <w:pPr>
        <w:pStyle w:val="Listepuces2"/>
        <w:jc w:val="left"/>
        <w:rPr>
          <w:rFonts w:cs="Helvetica"/>
        </w:rPr>
      </w:pPr>
      <w:r w:rsidRPr="000B02B7">
        <w:t xml:space="preserve"> </w:t>
      </w:r>
      <w:r w:rsidR="00230DA5" w:rsidRPr="000B02B7">
        <w:t>« La ligne Paris-Bordeaux cible des programmes d’investissement des années 1930 » (</w:t>
      </w:r>
      <w:r w:rsidR="00FD60CB">
        <w:t xml:space="preserve">p. </w:t>
      </w:r>
      <w:r w:rsidR="00230DA5" w:rsidRPr="000B02B7">
        <w:t xml:space="preserve">93-129) ; « La relance d’un rêve de grand chantier : la </w:t>
      </w:r>
      <w:proofErr w:type="spellStart"/>
      <w:r w:rsidR="00230DA5" w:rsidRPr="00DD5C3A">
        <w:rPr>
          <w:smallCaps/>
        </w:rPr>
        <w:t>lgv</w:t>
      </w:r>
      <w:proofErr w:type="spellEnd"/>
      <w:r w:rsidR="00230DA5" w:rsidRPr="000B02B7">
        <w:t xml:space="preserve"> Tours Bordeaux » (</w:t>
      </w:r>
      <w:r w:rsidR="00FD60CB">
        <w:t xml:space="preserve">p. </w:t>
      </w:r>
      <w:r w:rsidR="00230DA5" w:rsidRPr="000B02B7">
        <w:t>163-182) ; « Conclusion » (</w:t>
      </w:r>
      <w:r w:rsidR="00FD60CB">
        <w:t xml:space="preserve">p. </w:t>
      </w:r>
      <w:r w:rsidR="00230DA5" w:rsidRPr="000B02B7">
        <w:t xml:space="preserve">189-193), in </w:t>
      </w:r>
      <w:r w:rsidR="00230DA5" w:rsidRPr="000B02B7">
        <w:rPr>
          <w:rFonts w:cs="Helvetica"/>
        </w:rPr>
        <w:t xml:space="preserve">Hubert Bonin &amp; Christophe Bouneau (dir.), </w:t>
      </w:r>
      <w:hyperlink r:id="rId6" w:history="1">
        <w:r w:rsidR="00230DA5" w:rsidRPr="000B02B7">
          <w:rPr>
            <w:rFonts w:cs="Helvetica"/>
            <w:i/>
          </w:rPr>
          <w:t>Paris-Bordeaux en train</w:t>
        </w:r>
      </w:hyperlink>
      <w:r w:rsidR="00230DA5" w:rsidRPr="000B02B7">
        <w:rPr>
          <w:rFonts w:cs="Helvetica"/>
          <w:i/>
        </w:rPr>
        <w:t>. Les trois étapes de la modernité ferroviaire, 1844-2016</w:t>
      </w:r>
      <w:r w:rsidR="00230DA5" w:rsidRPr="000B02B7">
        <w:rPr>
          <w:rFonts w:cs="Helvetica"/>
        </w:rPr>
        <w:t>, Villeneuve-d’Ascq, Presses du Septentrion, « Histoire et civilisations », 2016.</w:t>
      </w:r>
    </w:p>
    <w:p w14:paraId="67DAE476" w14:textId="77777777" w:rsidR="001D5CED" w:rsidRPr="000B02B7" w:rsidRDefault="00326D87" w:rsidP="00036EBA">
      <w:pPr>
        <w:pStyle w:val="Listepuces2"/>
        <w:jc w:val="left"/>
      </w:pPr>
      <w:r w:rsidRPr="000B02B7">
        <w:t xml:space="preserve"> </w:t>
      </w:r>
      <w:r w:rsidR="001D5CED" w:rsidRPr="000B02B7">
        <w:t xml:space="preserve">« L’enjeu de Marie </w:t>
      </w:r>
      <w:proofErr w:type="spellStart"/>
      <w:r w:rsidR="001D5CED" w:rsidRPr="000B02B7">
        <w:t>Brizard</w:t>
      </w:r>
      <w:proofErr w:type="spellEnd"/>
      <w:r w:rsidR="001D5CED" w:rsidRPr="000B02B7">
        <w:t> : d’un fleuron patrimonial bordelais à la financiarisation européenne (1995-2014) », in Marguerite Figeac-</w:t>
      </w:r>
      <w:proofErr w:type="spellStart"/>
      <w:r w:rsidR="001D5CED" w:rsidRPr="000B02B7">
        <w:t>Monthus</w:t>
      </w:r>
      <w:proofErr w:type="spellEnd"/>
      <w:r w:rsidR="001D5CED" w:rsidRPr="000B02B7">
        <w:t xml:space="preserve"> &amp; Stéphanie Lachaud-Martin</w:t>
      </w:r>
      <w:r w:rsidR="001540E3" w:rsidRPr="000B02B7">
        <w:t xml:space="preserve"> (dir.)</w:t>
      </w:r>
      <w:r w:rsidR="001D5CED" w:rsidRPr="000B02B7">
        <w:t xml:space="preserve">, </w:t>
      </w:r>
      <w:r w:rsidR="001D5CED" w:rsidRPr="000B02B7">
        <w:rPr>
          <w:i/>
        </w:rPr>
        <w:t>Patrimoines viticoles. Les lieux et les objets de la vigne et du vin de l’Antiquité à nos jours</w:t>
      </w:r>
      <w:r w:rsidR="001D5CED" w:rsidRPr="000B02B7">
        <w:t xml:space="preserve">, Bordeaux, Fédération historique du Sud-Ouest, 2016, </w:t>
      </w:r>
      <w:r w:rsidR="00FD60CB">
        <w:t xml:space="preserve">p. </w:t>
      </w:r>
      <w:r w:rsidR="001D5CED" w:rsidRPr="000B02B7">
        <w:t>335-354.</w:t>
      </w:r>
    </w:p>
    <w:p w14:paraId="537B6E63" w14:textId="77777777" w:rsidR="005661D9" w:rsidRPr="005661D9" w:rsidRDefault="005661D9" w:rsidP="00036EBA">
      <w:pPr>
        <w:pStyle w:val="Listepuces2"/>
        <w:jc w:val="left"/>
        <w:rPr>
          <w:bCs/>
        </w:rPr>
      </w:pPr>
      <w:r w:rsidRPr="005661D9">
        <w:t>Les concessions hydroélectriques dans le grand Sud-Ouest. Histoire et débats, 1902-2015, Villeneuve-d’Ascq, Presses universitaires du Septentrion, 2015.</w:t>
      </w:r>
    </w:p>
    <w:p w14:paraId="4146BEE8" w14:textId="77777777" w:rsidR="00FD60CB" w:rsidRPr="00FD60CB" w:rsidRDefault="00FD60CB" w:rsidP="00036EBA">
      <w:pPr>
        <w:pStyle w:val="Listepuces2"/>
        <w:jc w:val="left"/>
      </w:pPr>
      <w:r w:rsidRPr="00FD60CB">
        <w:t xml:space="preserve">De l’océan Indien aux Antilles : Faure frères. Une dynastie de négociants et </w:t>
      </w:r>
      <w:proofErr w:type="gramStart"/>
      <w:r w:rsidRPr="00FD60CB">
        <w:t>armateurs  bordelais</w:t>
      </w:r>
      <w:proofErr w:type="gramEnd"/>
      <w:r w:rsidRPr="00FD60CB">
        <w:t xml:space="preserve"> (1795-1930), Paris, Les Indes savantes, 2015.</w:t>
      </w:r>
    </w:p>
    <w:p w14:paraId="5216962F" w14:textId="77777777" w:rsidR="0054467C" w:rsidRPr="000B02B7" w:rsidRDefault="0054467C" w:rsidP="00036EBA">
      <w:pPr>
        <w:pStyle w:val="Listepuces2"/>
        <w:jc w:val="left"/>
      </w:pPr>
      <w:r w:rsidRPr="000B02B7">
        <w:t xml:space="preserve">« Facture Biganos (III) : la papeterie menacée mais gagnante (1975-2008) », </w:t>
      </w:r>
      <w:r w:rsidRPr="000B02B7">
        <w:rPr>
          <w:i/>
          <w:iCs/>
        </w:rPr>
        <w:t>Bulletin de la Société historique et archéologique d’Arcachon et du Pays de Buch</w:t>
      </w:r>
      <w:r w:rsidRPr="000B02B7">
        <w:t>, 4</w:t>
      </w:r>
      <w:r w:rsidRPr="000B02B7">
        <w:rPr>
          <w:vertAlign w:val="superscript"/>
        </w:rPr>
        <w:t>e</w:t>
      </w:r>
      <w:r w:rsidRPr="000B02B7">
        <w:t xml:space="preserve"> trimestre 2012, n°</w:t>
      </w:r>
      <w:r w:rsidR="00DD5C3A">
        <w:t> </w:t>
      </w:r>
      <w:r w:rsidRPr="000B02B7">
        <w:t xml:space="preserve">154, </w:t>
      </w:r>
      <w:r w:rsidR="00FD60CB">
        <w:t xml:space="preserve">p. </w:t>
      </w:r>
      <w:r w:rsidRPr="000B02B7">
        <w:t>36-50.</w:t>
      </w:r>
    </w:p>
    <w:p w14:paraId="478C62FD" w14:textId="77777777" w:rsidR="00770782" w:rsidRPr="000B02B7" w:rsidRDefault="0054467C" w:rsidP="00036EBA">
      <w:pPr>
        <w:pStyle w:val="Listepuces2"/>
        <w:jc w:val="left"/>
      </w:pPr>
      <w:r w:rsidRPr="000B02B7">
        <w:t xml:space="preserve"> </w:t>
      </w:r>
      <w:r w:rsidR="00770782" w:rsidRPr="000B02B7">
        <w:t xml:space="preserve">« Facture Biganos (suite) : la croissance de la papeterie (des années 1940 aux années 1970) », </w:t>
      </w:r>
      <w:r w:rsidR="00770782" w:rsidRPr="000B02B7">
        <w:rPr>
          <w:i/>
          <w:iCs/>
        </w:rPr>
        <w:t>Bulletin de la Société historique et archéologique d’Arcachon et du Pays de Buch</w:t>
      </w:r>
      <w:r w:rsidR="00770782" w:rsidRPr="000B02B7">
        <w:t>, 3</w:t>
      </w:r>
      <w:r w:rsidR="00770782" w:rsidRPr="000B02B7">
        <w:rPr>
          <w:vertAlign w:val="superscript"/>
        </w:rPr>
        <w:t>e</w:t>
      </w:r>
      <w:r w:rsidR="00770782" w:rsidRPr="000B02B7">
        <w:t xml:space="preserve"> trimestre 2012, n°153, </w:t>
      </w:r>
      <w:r w:rsidR="00FD60CB">
        <w:t xml:space="preserve">p. </w:t>
      </w:r>
      <w:r w:rsidR="00770782" w:rsidRPr="000B02B7">
        <w:t>30-57.</w:t>
      </w:r>
    </w:p>
    <w:p w14:paraId="6FBE5C8C" w14:textId="77777777" w:rsidR="005F317D" w:rsidRPr="000B02B7" w:rsidRDefault="00770782" w:rsidP="00036EBA">
      <w:pPr>
        <w:pStyle w:val="Listepuces2"/>
        <w:jc w:val="left"/>
      </w:pPr>
      <w:r w:rsidRPr="000B02B7">
        <w:t xml:space="preserve"> </w:t>
      </w:r>
      <w:r w:rsidR="005F317D" w:rsidRPr="000B02B7">
        <w:t xml:space="preserve">« Facture-Biganos, la naissance de la papeterie (1925-1945) », </w:t>
      </w:r>
      <w:r w:rsidR="005F317D" w:rsidRPr="000B02B7">
        <w:rPr>
          <w:i/>
          <w:iCs/>
        </w:rPr>
        <w:t>Bulletin de la Société historique et archéologique d’Arcachon et du Pays de Buch</w:t>
      </w:r>
      <w:r w:rsidR="005F317D" w:rsidRPr="000B02B7">
        <w:t>, 2</w:t>
      </w:r>
      <w:r w:rsidR="005F317D" w:rsidRPr="000B02B7">
        <w:rPr>
          <w:vertAlign w:val="superscript"/>
        </w:rPr>
        <w:t>e</w:t>
      </w:r>
      <w:r w:rsidR="005F317D" w:rsidRPr="000B02B7">
        <w:t xml:space="preserve"> trimestre 2012, n°152, </w:t>
      </w:r>
      <w:r w:rsidR="00FD60CB">
        <w:t xml:space="preserve">p. </w:t>
      </w:r>
      <w:r w:rsidR="005F317D" w:rsidRPr="000B02B7">
        <w:t>32-54.</w:t>
      </w:r>
    </w:p>
    <w:p w14:paraId="74F1627D" w14:textId="77777777" w:rsidR="00F7208F" w:rsidRPr="000B02B7" w:rsidRDefault="00F7208F" w:rsidP="00036EBA">
      <w:pPr>
        <w:pStyle w:val="Listepuces2"/>
        <w:jc w:val="left"/>
      </w:pPr>
      <w:r w:rsidRPr="000B02B7">
        <w:t xml:space="preserve">« La ville des capitalistes : Bordeaux et Lyon aux </w:t>
      </w:r>
      <w:r w:rsidRPr="000B02B7">
        <w:rPr>
          <w:smallCaps/>
        </w:rPr>
        <w:t>xix</w:t>
      </w:r>
      <w:r w:rsidRPr="000B02B7">
        <w:rPr>
          <w:vertAlign w:val="superscript"/>
        </w:rPr>
        <w:t>e</w:t>
      </w:r>
      <w:r w:rsidRPr="000B02B7">
        <w:t xml:space="preserve"> et </w:t>
      </w:r>
      <w:r w:rsidRPr="000B02B7">
        <w:rPr>
          <w:smallCaps/>
        </w:rPr>
        <w:t>xx</w:t>
      </w:r>
      <w:r w:rsidRPr="000B02B7">
        <w:rPr>
          <w:vertAlign w:val="superscript"/>
        </w:rPr>
        <w:t>e</w:t>
      </w:r>
      <w:r w:rsidRPr="000B02B7">
        <w:t xml:space="preserve"> siècles », in Jean-Pierre Augustin et </w:t>
      </w:r>
      <w:smartTag w:uri="urn:schemas-microsoft-com:office:smarttags" w:element="PersonName">
        <w:r w:rsidRPr="000B02B7">
          <w:t>Michel Favory</w:t>
        </w:r>
      </w:smartTag>
      <w:r w:rsidRPr="000B02B7">
        <w:t xml:space="preserve"> (dir.), 50 </w:t>
      </w:r>
      <w:r w:rsidRPr="000B02B7">
        <w:rPr>
          <w:i/>
          <w:iCs/>
        </w:rPr>
        <w:t xml:space="preserve">questions à la ville : comment penser et agir sur la ville (autour de </w:t>
      </w:r>
      <w:smartTag w:uri="urn:schemas-microsoft-com:office:smarttags" w:element="PersonName">
        <w:smartTagPr>
          <w:attr w:name="ProductID" w:val="Jean Dumas"/>
        </w:smartTagPr>
        <w:r w:rsidRPr="000B02B7">
          <w:rPr>
            <w:i/>
            <w:iCs/>
          </w:rPr>
          <w:t>Jean Dumas</w:t>
        </w:r>
      </w:smartTag>
      <w:r w:rsidRPr="000B02B7">
        <w:rPr>
          <w:i/>
          <w:iCs/>
        </w:rPr>
        <w:t>)</w:t>
      </w:r>
      <w:r w:rsidRPr="000B02B7">
        <w:t xml:space="preserve">, Pessac, Maison des sciences de l’homme d’Aquitaine, 2010, </w:t>
      </w:r>
      <w:r w:rsidR="00FD60CB">
        <w:t xml:space="preserve">p. </w:t>
      </w:r>
      <w:r w:rsidRPr="000B02B7">
        <w:t>281-292.</w:t>
      </w:r>
    </w:p>
    <w:p w14:paraId="6B5C4A85" w14:textId="77777777" w:rsidR="006F01D8" w:rsidRPr="000B02B7" w:rsidRDefault="006F01D8" w:rsidP="00036EBA">
      <w:pPr>
        <w:pStyle w:val="Listepuces2"/>
        <w:jc w:val="left"/>
      </w:pPr>
      <w:r w:rsidRPr="000B02B7">
        <w:lastRenderedPageBreak/>
        <w:t>« </w:t>
      </w:r>
      <w:smartTag w:uri="urn:schemas-microsoft-com:office:smarttags" w:element="PersonName">
        <w:r w:rsidRPr="000B02B7">
          <w:t>Marc</w:t>
        </w:r>
      </w:smartTag>
      <w:r w:rsidRPr="000B02B7">
        <w:t xml:space="preserve">her sur deux jambes : les dualismes du négoce girondin sur la Côte occidentale d’Afrique au début du </w:t>
      </w:r>
      <w:r w:rsidRPr="000B02B7">
        <w:rPr>
          <w:smallCaps/>
        </w:rPr>
        <w:t>xix</w:t>
      </w:r>
      <w:r w:rsidRPr="000B02B7">
        <w:rPr>
          <w:vertAlign w:val="superscript"/>
        </w:rPr>
        <w:t>e</w:t>
      </w:r>
      <w:r w:rsidRPr="000B02B7">
        <w:t xml:space="preserve"> siècle », in René Favier, Gér</w:t>
      </w:r>
      <w:smartTag w:uri="urn:schemas-microsoft-com:office:smarttags" w:element="PersonName">
        <w:r w:rsidRPr="000B02B7">
          <w:t>ard</w:t>
        </w:r>
      </w:smartTag>
      <w:r w:rsidRPr="000B02B7">
        <w:t xml:space="preserve"> Gayot, Jean-François Klein, </w:t>
      </w:r>
      <w:smartTag w:uri="urn:schemas-microsoft-com:office:smarttags" w:element="PersonName">
        <w:smartTagPr>
          <w:attr w:name="ProductID" w:val="Didier Terrier"/>
        </w:smartTagPr>
        <w:r w:rsidRPr="000B02B7">
          <w:t>Didier Terrier</w:t>
        </w:r>
      </w:smartTag>
      <w:r w:rsidRPr="000B02B7">
        <w:t xml:space="preserve"> &amp; </w:t>
      </w:r>
      <w:smartTag w:uri="urn:schemas-microsoft-com:office:smarttags" w:element="PersonName">
        <w:smartTagPr>
          <w:attr w:name="ProductID" w:val="Denis Woronoff"/>
        </w:smartTagPr>
        <w:r w:rsidRPr="000B02B7">
          <w:t xml:space="preserve">Denis </w:t>
        </w:r>
        <w:proofErr w:type="spellStart"/>
        <w:r w:rsidRPr="000B02B7">
          <w:t>Woronoff</w:t>
        </w:r>
      </w:smartTag>
      <w:proofErr w:type="spellEnd"/>
      <w:r w:rsidRPr="000B02B7">
        <w:t xml:space="preserve"> (dir.), </w:t>
      </w:r>
      <w:r w:rsidRPr="000B02B7">
        <w:rPr>
          <w:i/>
          <w:iCs/>
        </w:rPr>
        <w:t xml:space="preserve">L’industrie et ses patrons, </w:t>
      </w:r>
      <w:r w:rsidRPr="000B02B7">
        <w:rPr>
          <w:i/>
          <w:iCs/>
          <w:smallCaps/>
        </w:rPr>
        <w:t>xvi</w:t>
      </w:r>
      <w:r w:rsidRPr="000B02B7">
        <w:rPr>
          <w:i/>
          <w:iCs/>
          <w:vertAlign w:val="superscript"/>
        </w:rPr>
        <w:t>e</w:t>
      </w:r>
      <w:r w:rsidRPr="000B02B7">
        <w:rPr>
          <w:i/>
          <w:iCs/>
        </w:rPr>
        <w:t>-</w:t>
      </w:r>
      <w:r w:rsidRPr="000B02B7">
        <w:rPr>
          <w:i/>
          <w:iCs/>
          <w:smallCaps/>
        </w:rPr>
        <w:t>xx</w:t>
      </w:r>
      <w:r w:rsidRPr="000B02B7">
        <w:rPr>
          <w:i/>
          <w:iCs/>
          <w:vertAlign w:val="superscript"/>
        </w:rPr>
        <w:t>e</w:t>
      </w:r>
      <w:r w:rsidRPr="000B02B7">
        <w:rPr>
          <w:i/>
          <w:iCs/>
        </w:rPr>
        <w:t xml:space="preserve"> siècles. Mélanges offerts à </w:t>
      </w:r>
      <w:smartTag w:uri="urn:schemas-microsoft-com:office:smarttags" w:element="PersonName">
        <w:smartTagPr>
          <w:attr w:name="ProductID" w:val="Serge Chassagne"/>
        </w:smartTagPr>
        <w:r w:rsidRPr="000B02B7">
          <w:rPr>
            <w:i/>
            <w:iCs/>
          </w:rPr>
          <w:t>Serge Chassagne</w:t>
        </w:r>
      </w:smartTag>
      <w:r w:rsidRPr="000B02B7">
        <w:t xml:space="preserve">, Valenciennes, </w:t>
      </w:r>
      <w:smartTag w:uri="urn:schemas-microsoft-com:office:smarttags" w:element="PersonName">
        <w:smartTagPr>
          <w:attr w:name="ProductID" w:val="Presses universitaires de"/>
        </w:smartTagPr>
        <w:r w:rsidRPr="000B02B7">
          <w:t>Presses universitaires de</w:t>
        </w:r>
      </w:smartTag>
      <w:r w:rsidRPr="000B02B7">
        <w:t xml:space="preserve"> Valenciennes, 2009, </w:t>
      </w:r>
      <w:r w:rsidR="00FD60CB">
        <w:t xml:space="preserve">p. </w:t>
      </w:r>
      <w:r w:rsidRPr="000B02B7">
        <w:t>207-217.</w:t>
      </w:r>
    </w:p>
    <w:p w14:paraId="4EA3CCEC" w14:textId="77777777" w:rsidR="00544F9D" w:rsidRPr="000B02B7" w:rsidRDefault="00544F9D" w:rsidP="00036EBA">
      <w:pPr>
        <w:pStyle w:val="Listepuces2"/>
        <w:jc w:val="left"/>
      </w:pPr>
      <w:r w:rsidRPr="000B02B7">
        <w:t xml:space="preserve">« Les élites provinciales entre position et déconfiture : la crise des grandes familles girondines dans les années 1930 », in Jean </w:t>
      </w:r>
      <w:proofErr w:type="spellStart"/>
      <w:r w:rsidRPr="000B02B7">
        <w:t>Mondot</w:t>
      </w:r>
      <w:proofErr w:type="spellEnd"/>
      <w:r w:rsidRPr="000B02B7">
        <w:t xml:space="preserve"> &amp; Philippe </w:t>
      </w:r>
      <w:proofErr w:type="spellStart"/>
      <w:r w:rsidRPr="000B02B7">
        <w:t>Loupès</w:t>
      </w:r>
      <w:proofErr w:type="spellEnd"/>
      <w:r w:rsidRPr="000B02B7">
        <w:t xml:space="preserve"> (dir.), </w:t>
      </w:r>
      <w:r w:rsidRPr="000B02B7">
        <w:rPr>
          <w:i/>
          <w:iCs/>
        </w:rPr>
        <w:t xml:space="preserve">Provinciales. Hommages à Anne-Marie </w:t>
      </w:r>
      <w:proofErr w:type="spellStart"/>
      <w:r w:rsidRPr="000B02B7">
        <w:rPr>
          <w:i/>
          <w:iCs/>
        </w:rPr>
        <w:t>Cocula</w:t>
      </w:r>
      <w:proofErr w:type="spellEnd"/>
      <w:r w:rsidRPr="000B02B7">
        <w:t xml:space="preserve">, Tome I, Pessac, Presses universitaires de Bordeaux, 2009, </w:t>
      </w:r>
      <w:r w:rsidR="00FD60CB">
        <w:t xml:space="preserve">p. </w:t>
      </w:r>
      <w:r w:rsidRPr="000B02B7">
        <w:t xml:space="preserve">525-554. </w:t>
      </w:r>
    </w:p>
    <w:p w14:paraId="7CF95644" w14:textId="77777777" w:rsidR="00365530" w:rsidRPr="000B02B7" w:rsidRDefault="00365530" w:rsidP="00036EBA">
      <w:pPr>
        <w:numPr>
          <w:ilvl w:val="0"/>
          <w:numId w:val="9"/>
        </w:numPr>
        <w:rPr>
          <w:rFonts w:ascii="Georgia" w:hAnsi="Georgia"/>
          <w:sz w:val="22"/>
          <w:szCs w:val="22"/>
        </w:rPr>
      </w:pPr>
      <w:r w:rsidRPr="000B02B7">
        <w:rPr>
          <w:rFonts w:ascii="Georgia" w:hAnsi="Georgia"/>
          <w:sz w:val="22"/>
          <w:szCs w:val="22"/>
        </w:rPr>
        <w:t xml:space="preserve">« Les femmes d’affaires dans l’entreprise girondine Marie </w:t>
      </w:r>
      <w:proofErr w:type="spellStart"/>
      <w:r w:rsidRPr="000B02B7">
        <w:rPr>
          <w:rFonts w:ascii="Georgia" w:hAnsi="Georgia"/>
          <w:sz w:val="22"/>
          <w:szCs w:val="22"/>
        </w:rPr>
        <w:t>Brizard</w:t>
      </w:r>
      <w:proofErr w:type="spellEnd"/>
      <w:r w:rsidR="00D0480B" w:rsidRPr="000B02B7">
        <w:rPr>
          <w:rFonts w:ascii="Georgia" w:hAnsi="Georgia"/>
          <w:sz w:val="22"/>
          <w:szCs w:val="22"/>
        </w:rPr>
        <w:t xml:space="preserve"> </w:t>
      </w:r>
      <w:r w:rsidRPr="000B02B7">
        <w:rPr>
          <w:rFonts w:ascii="Georgia" w:hAnsi="Georgia"/>
          <w:sz w:val="22"/>
          <w:szCs w:val="22"/>
        </w:rPr>
        <w:t xml:space="preserve">: mythes et réalités », </w:t>
      </w:r>
      <w:r w:rsidRPr="000B02B7">
        <w:rPr>
          <w:rFonts w:ascii="Georgia" w:hAnsi="Georgia"/>
          <w:i/>
          <w:iCs/>
          <w:sz w:val="22"/>
          <w:szCs w:val="22"/>
        </w:rPr>
        <w:t>Annales du Midi</w:t>
      </w:r>
      <w:r w:rsidRPr="000B02B7">
        <w:rPr>
          <w:rFonts w:ascii="Georgia" w:hAnsi="Georgia"/>
          <w:sz w:val="22"/>
          <w:szCs w:val="22"/>
        </w:rPr>
        <w:t xml:space="preserve">, tome 118, n°253, </w:t>
      </w:r>
      <w:r w:rsidRPr="000B02B7">
        <w:rPr>
          <w:rFonts w:ascii="Georgia" w:hAnsi="Georgia"/>
          <w:i/>
          <w:iCs/>
          <w:sz w:val="22"/>
          <w:szCs w:val="22"/>
        </w:rPr>
        <w:t>Femmes d’affaires</w:t>
      </w:r>
      <w:r w:rsidRPr="000B02B7">
        <w:rPr>
          <w:rFonts w:ascii="Georgia" w:hAnsi="Georgia"/>
          <w:sz w:val="22"/>
          <w:szCs w:val="22"/>
        </w:rPr>
        <w:t xml:space="preserve">, janvier-mars 2006, </w:t>
      </w:r>
      <w:r w:rsidR="00FD60CB">
        <w:rPr>
          <w:rFonts w:ascii="Georgia" w:hAnsi="Georgia"/>
          <w:sz w:val="22"/>
          <w:szCs w:val="22"/>
        </w:rPr>
        <w:t xml:space="preserve">p. </w:t>
      </w:r>
      <w:r w:rsidRPr="000B02B7">
        <w:rPr>
          <w:rFonts w:ascii="Georgia" w:hAnsi="Georgia"/>
          <w:sz w:val="22"/>
          <w:szCs w:val="22"/>
        </w:rPr>
        <w:t>103-120.</w:t>
      </w:r>
    </w:p>
    <w:p w14:paraId="046F7B6C" w14:textId="77777777" w:rsidR="009E335C" w:rsidRPr="000B02B7" w:rsidRDefault="009E335C" w:rsidP="00036EBA">
      <w:pPr>
        <w:pStyle w:val="Listepuces2"/>
        <w:jc w:val="left"/>
      </w:pPr>
      <w:r w:rsidRPr="000B02B7">
        <w:t xml:space="preserve">Les coopératives laitières du grand Sud-Ouest (1893-2005). Le mouvement coopérateur et l’économie laitière, Paris, </w:t>
      </w:r>
      <w:r w:rsidR="003266DF" w:rsidRPr="000B02B7">
        <w:rPr>
          <w:smallCaps/>
        </w:rPr>
        <w:t>P</w:t>
      </w:r>
      <w:r w:rsidRPr="000B02B7">
        <w:rPr>
          <w:smallCaps/>
        </w:rPr>
        <w:t>lage</w:t>
      </w:r>
      <w:r w:rsidRPr="000B02B7">
        <w:t>, novembre 2005 (350 p</w:t>
      </w:r>
      <w:r w:rsidR="00A95173" w:rsidRPr="000B02B7">
        <w:t>.</w:t>
      </w:r>
      <w:r w:rsidRPr="000B02B7">
        <w:t>).</w:t>
      </w:r>
    </w:p>
    <w:p w14:paraId="43DE9681" w14:textId="77777777" w:rsidR="009E335C" w:rsidRPr="000B02B7" w:rsidRDefault="009E335C" w:rsidP="00036EBA">
      <w:pPr>
        <w:pStyle w:val="Listepuces2"/>
        <w:jc w:val="left"/>
        <w:rPr>
          <w:lang w:val="en-GB"/>
        </w:rPr>
      </w:pPr>
      <w:r w:rsidRPr="000B02B7">
        <w:rPr>
          <w:lang w:val="en-GB"/>
        </w:rPr>
        <w:t>“Ford’s Bordeaux-</w:t>
      </w:r>
      <w:proofErr w:type="spellStart"/>
      <w:r w:rsidRPr="000B02B7">
        <w:rPr>
          <w:lang w:val="en-GB"/>
        </w:rPr>
        <w:t>Blanquefort</w:t>
      </w:r>
      <w:proofErr w:type="spellEnd"/>
      <w:r w:rsidRPr="000B02B7">
        <w:rPr>
          <w:lang w:val="en-GB"/>
        </w:rPr>
        <w:t xml:space="preserve"> plants: a history (1969-1982)”; “Palau in Gironde: a beacon for the evolution of Ford dealership in France”, in H. Bonin (</w:t>
      </w:r>
      <w:r w:rsidRPr="000B02B7">
        <w:rPr>
          <w:i/>
          <w:iCs/>
          <w:lang w:val="en-GB"/>
        </w:rPr>
        <w:t>et alii</w:t>
      </w:r>
      <w:r w:rsidRPr="000B02B7">
        <w:rPr>
          <w:lang w:val="en-GB"/>
        </w:rPr>
        <w:t xml:space="preserve">, dir.), </w:t>
      </w:r>
      <w:r w:rsidRPr="000B02B7">
        <w:rPr>
          <w:i/>
          <w:iCs/>
          <w:lang w:val="en-GB"/>
        </w:rPr>
        <w:t>Ford, 1903-2003: The European History</w:t>
      </w:r>
      <w:r w:rsidRPr="000B02B7">
        <w:rPr>
          <w:lang w:val="en-GB"/>
        </w:rPr>
        <w:t xml:space="preserve">, Paris, </w:t>
      </w:r>
      <w:proofErr w:type="spellStart"/>
      <w:r w:rsidR="003266DF" w:rsidRPr="000B02B7">
        <w:rPr>
          <w:lang w:val="en-GB"/>
        </w:rPr>
        <w:t>P</w:t>
      </w:r>
      <w:r w:rsidRPr="000B02B7">
        <w:rPr>
          <w:smallCaps/>
          <w:lang w:val="en-GB"/>
        </w:rPr>
        <w:t>lag</w:t>
      </w:r>
      <w:r w:rsidR="003266DF" w:rsidRPr="000B02B7">
        <w:rPr>
          <w:smallCaps/>
          <w:lang w:val="en-GB"/>
        </w:rPr>
        <w:t>e</w:t>
      </w:r>
      <w:proofErr w:type="spellEnd"/>
      <w:r w:rsidRPr="000B02B7">
        <w:rPr>
          <w:lang w:val="en-GB"/>
        </w:rPr>
        <w:t>, 2003.</w:t>
      </w:r>
      <w:r w:rsidRPr="000B02B7">
        <w:rPr>
          <w:bCs/>
          <w:iCs/>
          <w:lang w:val="en-GB"/>
        </w:rPr>
        <w:t xml:space="preserve"> </w:t>
      </w:r>
    </w:p>
    <w:p w14:paraId="4D40BC83" w14:textId="77777777" w:rsidR="009E335C" w:rsidRPr="000B02B7" w:rsidRDefault="009E335C" w:rsidP="00036EBA">
      <w:pPr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0B02B7">
        <w:rPr>
          <w:rFonts w:ascii="Georgia" w:hAnsi="Georgia"/>
          <w:bCs/>
          <w:iCs/>
          <w:sz w:val="22"/>
          <w:szCs w:val="22"/>
        </w:rPr>
        <w:t>« Patrons marseillais et patrons girondins : en quête de l’esprit d’entreprise dans les années 1840/1880 », in Dominique Barjot (</w:t>
      </w:r>
      <w:r w:rsidRPr="000B02B7">
        <w:rPr>
          <w:rFonts w:ascii="Georgia" w:hAnsi="Georgia"/>
          <w:bCs/>
          <w:i/>
          <w:sz w:val="22"/>
          <w:szCs w:val="22"/>
        </w:rPr>
        <w:t xml:space="preserve">et alii, </w:t>
      </w:r>
      <w:r w:rsidRPr="000B02B7">
        <w:rPr>
          <w:rFonts w:ascii="Georgia" w:hAnsi="Georgia"/>
          <w:bCs/>
          <w:iCs/>
          <w:sz w:val="22"/>
          <w:szCs w:val="22"/>
        </w:rPr>
        <w:t xml:space="preserve">dir.), </w:t>
      </w:r>
      <w:r w:rsidRPr="000B02B7">
        <w:rPr>
          <w:rFonts w:ascii="Georgia" w:hAnsi="Georgia"/>
          <w:bCs/>
          <w:i/>
          <w:sz w:val="22"/>
          <w:szCs w:val="22"/>
        </w:rPr>
        <w:t>Les entrepreneurs du Second Empire</w:t>
      </w:r>
      <w:r w:rsidRPr="000B02B7">
        <w:rPr>
          <w:rFonts w:ascii="Georgia" w:hAnsi="Georgia"/>
          <w:bCs/>
          <w:iCs/>
          <w:sz w:val="22"/>
          <w:szCs w:val="22"/>
        </w:rPr>
        <w:t xml:space="preserve">, </w:t>
      </w:r>
      <w:r w:rsidRPr="000B02B7">
        <w:rPr>
          <w:rFonts w:ascii="Georgia" w:hAnsi="Georgia"/>
          <w:sz w:val="22"/>
          <w:szCs w:val="22"/>
        </w:rPr>
        <w:t xml:space="preserve">Paris, </w:t>
      </w:r>
      <w:r w:rsidRPr="000B02B7">
        <w:rPr>
          <w:rFonts w:ascii="Georgia" w:hAnsi="Georgia"/>
          <w:bCs/>
          <w:iCs/>
          <w:sz w:val="22"/>
          <w:szCs w:val="22"/>
        </w:rPr>
        <w:t xml:space="preserve">Presses de l’Université de Paris-Sorbonne, 2003, </w:t>
      </w:r>
      <w:r w:rsidR="00FD60CB">
        <w:rPr>
          <w:rFonts w:ascii="Georgia" w:hAnsi="Georgia"/>
          <w:sz w:val="22"/>
          <w:szCs w:val="22"/>
        </w:rPr>
        <w:t xml:space="preserve">p. </w:t>
      </w:r>
      <w:r w:rsidRPr="000B02B7">
        <w:rPr>
          <w:rFonts w:ascii="Georgia" w:hAnsi="Georgia"/>
          <w:bCs/>
          <w:iCs/>
          <w:sz w:val="22"/>
          <w:szCs w:val="22"/>
        </w:rPr>
        <w:t>91-103.</w:t>
      </w:r>
    </w:p>
    <w:p w14:paraId="478CCBC6" w14:textId="77777777" w:rsidR="009E335C" w:rsidRPr="000B02B7" w:rsidRDefault="009E335C" w:rsidP="00036EBA">
      <w:pPr>
        <w:numPr>
          <w:ilvl w:val="0"/>
          <w:numId w:val="7"/>
        </w:numPr>
        <w:rPr>
          <w:rFonts w:ascii="Georgia" w:hAnsi="Georgia"/>
          <w:sz w:val="22"/>
          <w:szCs w:val="22"/>
        </w:rPr>
      </w:pPr>
      <w:r w:rsidRPr="000B02B7">
        <w:rPr>
          <w:rFonts w:ascii="Georgia" w:hAnsi="Georgia"/>
          <w:sz w:val="22"/>
          <w:szCs w:val="22"/>
        </w:rPr>
        <w:t xml:space="preserve">« Les Bordelais de l’économie des services. L’esprit d’entreprise dans le négoce, l’argent et le conseil ». « Les Bordelais patrons face à l’histoire économique », </w:t>
      </w:r>
      <w:r w:rsidR="00A95173" w:rsidRPr="000B02B7">
        <w:rPr>
          <w:rFonts w:ascii="Georgia" w:hAnsi="Georgia"/>
          <w:sz w:val="22"/>
          <w:szCs w:val="22"/>
        </w:rPr>
        <w:t>in</w:t>
      </w:r>
      <w:r w:rsidRPr="000B02B7">
        <w:rPr>
          <w:rFonts w:ascii="Georgia" w:hAnsi="Georgia"/>
          <w:sz w:val="22"/>
          <w:szCs w:val="22"/>
        </w:rPr>
        <w:t xml:space="preserve"> Pierre Guillaume (dir.), </w:t>
      </w:r>
      <w:r w:rsidRPr="000B02B7">
        <w:rPr>
          <w:rFonts w:ascii="Georgia" w:hAnsi="Georgia"/>
          <w:i/>
          <w:sz w:val="22"/>
          <w:szCs w:val="22"/>
        </w:rPr>
        <w:t>Histoire des Bordelais</w:t>
      </w:r>
      <w:r w:rsidRPr="000B02B7">
        <w:rPr>
          <w:rFonts w:ascii="Georgia" w:hAnsi="Georgia"/>
          <w:sz w:val="22"/>
          <w:szCs w:val="22"/>
        </w:rPr>
        <w:t xml:space="preserve">. Tome 2. </w:t>
      </w:r>
      <w:r w:rsidRPr="000B02B7">
        <w:rPr>
          <w:rFonts w:ascii="Georgia" w:hAnsi="Georgia"/>
          <w:i/>
          <w:iCs/>
          <w:sz w:val="22"/>
          <w:szCs w:val="22"/>
        </w:rPr>
        <w:t>Une modernité attachée au passé (1815-2002</w:t>
      </w:r>
      <w:r w:rsidRPr="000B02B7">
        <w:rPr>
          <w:rFonts w:ascii="Georgia" w:hAnsi="Georgia"/>
          <w:sz w:val="22"/>
          <w:szCs w:val="22"/>
        </w:rPr>
        <w:t xml:space="preserve">), Bordeaux, Mollat &amp; Fédération historique du Sud-Ouest, 2002, </w:t>
      </w:r>
      <w:r w:rsidR="00FD60CB">
        <w:rPr>
          <w:rFonts w:ascii="Georgia" w:hAnsi="Georgia"/>
          <w:sz w:val="22"/>
          <w:szCs w:val="22"/>
        </w:rPr>
        <w:t xml:space="preserve">p. </w:t>
      </w:r>
      <w:r w:rsidRPr="000B02B7">
        <w:rPr>
          <w:rFonts w:ascii="Georgia" w:hAnsi="Georgia"/>
          <w:sz w:val="22"/>
          <w:szCs w:val="22"/>
        </w:rPr>
        <w:t>59-86.</w:t>
      </w:r>
    </w:p>
    <w:p w14:paraId="7F725121" w14:textId="77777777" w:rsidR="009E335C" w:rsidRPr="00B042BF" w:rsidRDefault="009E335C" w:rsidP="00036EBA">
      <w:pPr>
        <w:pStyle w:val="Listepuces2"/>
        <w:jc w:val="left"/>
        <w:rPr>
          <w:bCs/>
        </w:rPr>
      </w:pPr>
      <w:r w:rsidRPr="00B042BF">
        <w:t xml:space="preserve">« The Ginestet case </w:t>
      </w:r>
      <w:proofErr w:type="spellStart"/>
      <w:r w:rsidRPr="00B042BF">
        <w:t>study</w:t>
      </w:r>
      <w:proofErr w:type="spellEnd"/>
      <w:r w:rsidRPr="00B042BF">
        <w:t xml:space="preserve">. Internationalisation as a </w:t>
      </w:r>
      <w:proofErr w:type="spellStart"/>
      <w:r w:rsidRPr="00B042BF">
        <w:t>way</w:t>
      </w:r>
      <w:proofErr w:type="spellEnd"/>
      <w:r w:rsidRPr="00B042BF">
        <w:t xml:space="preserve"> to </w:t>
      </w:r>
      <w:proofErr w:type="spellStart"/>
      <w:r w:rsidRPr="00B042BF">
        <w:t>renew</w:t>
      </w:r>
      <w:proofErr w:type="spellEnd"/>
      <w:r w:rsidRPr="00B042BF">
        <w:t xml:space="preserve"> Bordeaux </w:t>
      </w:r>
      <w:proofErr w:type="spellStart"/>
      <w:r w:rsidRPr="00B042BF">
        <w:t>wine</w:t>
      </w:r>
      <w:proofErr w:type="spellEnd"/>
      <w:r w:rsidRPr="00B042BF">
        <w:t xml:space="preserve"> </w:t>
      </w:r>
      <w:proofErr w:type="spellStart"/>
      <w:r w:rsidRPr="00B042BF">
        <w:t>economy’s</w:t>
      </w:r>
      <w:proofErr w:type="spellEnd"/>
      <w:r w:rsidRPr="00B042BF">
        <w:t xml:space="preserve"> entreprise spirit (1978-2000) » (</w:t>
      </w:r>
      <w:proofErr w:type="spellStart"/>
      <w:r w:rsidRPr="00B042BF">
        <w:t>with</w:t>
      </w:r>
      <w:proofErr w:type="spellEnd"/>
      <w:r w:rsidRPr="00B042BF">
        <w:t xml:space="preserve"> C. </w:t>
      </w:r>
      <w:proofErr w:type="spellStart"/>
      <w:r w:rsidRPr="00B042BF">
        <w:t>Delpeuch</w:t>
      </w:r>
      <w:proofErr w:type="spellEnd"/>
      <w:r w:rsidRPr="00B042BF">
        <w:t>), in H. Bonin (</w:t>
      </w:r>
      <w:r w:rsidRPr="00B042BF">
        <w:rPr>
          <w:i/>
          <w:iCs/>
        </w:rPr>
        <w:t>et alii</w:t>
      </w:r>
      <w:r w:rsidRPr="00B042BF">
        <w:t xml:space="preserve">, dir), </w:t>
      </w:r>
      <w:r w:rsidRPr="00B042BF">
        <w:rPr>
          <w:i/>
        </w:rPr>
        <w:t xml:space="preserve">Transnational </w:t>
      </w:r>
      <w:proofErr w:type="spellStart"/>
      <w:r w:rsidRPr="00B042BF">
        <w:rPr>
          <w:i/>
        </w:rPr>
        <w:t>Companies</w:t>
      </w:r>
      <w:proofErr w:type="spellEnd"/>
      <w:r w:rsidRPr="00B042BF">
        <w:rPr>
          <w:i/>
        </w:rPr>
        <w:t xml:space="preserve"> (19th-20th Centuries) (en </w:t>
      </w:r>
      <w:proofErr w:type="spellStart"/>
      <w:r w:rsidRPr="00B042BF">
        <w:rPr>
          <w:i/>
        </w:rPr>
        <w:t>co-direction</w:t>
      </w:r>
      <w:proofErr w:type="spellEnd"/>
      <w:r w:rsidRPr="00B042BF">
        <w:rPr>
          <w:i/>
        </w:rPr>
        <w:t>) [</w:t>
      </w:r>
      <w:r w:rsidRPr="00B042BF">
        <w:t>actes du 4</w:t>
      </w:r>
      <w:r w:rsidRPr="00B042BF">
        <w:rPr>
          <w:vertAlign w:val="superscript"/>
        </w:rPr>
        <w:t>e</w:t>
      </w:r>
      <w:r w:rsidRPr="00B042BF">
        <w:t xml:space="preserve"> congrès de l’European Business History Association à Bordeaux en septembre 2000], Paris, </w:t>
      </w:r>
      <w:r w:rsidR="00A95173" w:rsidRPr="00B042BF">
        <w:t>P</w:t>
      </w:r>
      <w:r w:rsidRPr="00B042BF">
        <w:rPr>
          <w:smallCaps/>
        </w:rPr>
        <w:t>lage</w:t>
      </w:r>
      <w:r w:rsidRPr="00B042BF">
        <w:t xml:space="preserve">, </w:t>
      </w:r>
      <w:r w:rsidRPr="00B042BF">
        <w:rPr>
          <w:bCs/>
        </w:rPr>
        <w:t>2002</w:t>
      </w:r>
      <w:r w:rsidR="00344624" w:rsidRPr="00B042BF">
        <w:rPr>
          <w:bCs/>
        </w:rPr>
        <w:t xml:space="preserve">, </w:t>
      </w:r>
      <w:r w:rsidR="00FD60CB" w:rsidRPr="00B042BF">
        <w:rPr>
          <w:bCs/>
        </w:rPr>
        <w:t xml:space="preserve">p. </w:t>
      </w:r>
      <w:r w:rsidR="00344624" w:rsidRPr="00B042BF">
        <w:rPr>
          <w:bCs/>
        </w:rPr>
        <w:t>79-82</w:t>
      </w:r>
      <w:r w:rsidRPr="00B042BF">
        <w:rPr>
          <w:bCs/>
        </w:rPr>
        <w:t>.</w:t>
      </w:r>
    </w:p>
    <w:p w14:paraId="5F9F55E6" w14:textId="77777777" w:rsidR="009E335C" w:rsidRPr="000B02B7" w:rsidRDefault="009E335C" w:rsidP="00036EBA">
      <w:pPr>
        <w:pStyle w:val="Listepuces2"/>
        <w:jc w:val="left"/>
      </w:pPr>
      <w:r w:rsidRPr="000B02B7">
        <w:t xml:space="preserve">« Un symbole de l’économie marchande de la côte atlantique : la société de cognac Courvoisier (des années 1830 aux années 1980) » (en collaboration avec Isabelle </w:t>
      </w:r>
      <w:proofErr w:type="spellStart"/>
      <w:r w:rsidRPr="000B02B7">
        <w:t>Précigoux</w:t>
      </w:r>
      <w:proofErr w:type="spellEnd"/>
      <w:r w:rsidRPr="000B02B7">
        <w:t xml:space="preserve">), in Silvia Marzagalli &amp; H. Bonin (dir.), </w:t>
      </w:r>
      <w:r w:rsidRPr="000B02B7">
        <w:rPr>
          <w:i/>
        </w:rPr>
        <w:t xml:space="preserve">Négoce, ports &amp; océans, </w:t>
      </w:r>
      <w:r w:rsidRPr="000B02B7">
        <w:rPr>
          <w:i/>
          <w:iCs/>
          <w:smallCaps/>
        </w:rPr>
        <w:t>xvi</w:t>
      </w:r>
      <w:r w:rsidRPr="000B02B7">
        <w:rPr>
          <w:i/>
          <w:iCs/>
          <w:vertAlign w:val="superscript"/>
        </w:rPr>
        <w:t>e</w:t>
      </w:r>
      <w:r w:rsidRPr="000B02B7">
        <w:rPr>
          <w:i/>
          <w:iCs/>
        </w:rPr>
        <w:t>-</w:t>
      </w:r>
      <w:r w:rsidRPr="000B02B7">
        <w:rPr>
          <w:i/>
          <w:iCs/>
          <w:smallCaps/>
        </w:rPr>
        <w:t>xx</w:t>
      </w:r>
      <w:r w:rsidRPr="000B02B7">
        <w:rPr>
          <w:i/>
          <w:iCs/>
          <w:vertAlign w:val="superscript"/>
        </w:rPr>
        <w:t>e</w:t>
      </w:r>
      <w:r w:rsidRPr="000B02B7">
        <w:rPr>
          <w:i/>
        </w:rPr>
        <w:t xml:space="preserve"> siècles. Hommages à Paul Butel</w:t>
      </w:r>
      <w:r w:rsidRPr="000B02B7">
        <w:t xml:space="preserve">, Bordeaux, Presses universitaires de Bordeaux, 2000, </w:t>
      </w:r>
      <w:r w:rsidR="00FD60CB">
        <w:t xml:space="preserve">p. </w:t>
      </w:r>
      <w:r w:rsidRPr="000B02B7">
        <w:t>113-132.</w:t>
      </w:r>
    </w:p>
    <w:p w14:paraId="7EAF3C95" w14:textId="77777777" w:rsidR="009E335C" w:rsidRPr="000B02B7" w:rsidRDefault="009E335C" w:rsidP="00036EBA">
      <w:pPr>
        <w:pStyle w:val="Listepuces2"/>
        <w:jc w:val="left"/>
      </w:pPr>
      <w:r w:rsidRPr="000B02B7">
        <w:rPr>
          <w:i/>
        </w:rPr>
        <w:t xml:space="preserve">Les patrons du Second Empire. Bordeaux &amp; en Gironde </w:t>
      </w:r>
      <w:r w:rsidRPr="000B02B7">
        <w:t>(dictionnaire), Paris, Picard-</w:t>
      </w:r>
      <w:proofErr w:type="spellStart"/>
      <w:r w:rsidRPr="000B02B7">
        <w:t>Cénomane</w:t>
      </w:r>
      <w:proofErr w:type="spellEnd"/>
      <w:r w:rsidRPr="000B02B7">
        <w:t xml:space="preserve">, 1999 (224 </w:t>
      </w:r>
      <w:r w:rsidR="00A95173" w:rsidRPr="000B02B7">
        <w:t>pp.</w:t>
      </w:r>
      <w:r w:rsidRPr="000B02B7">
        <w:t>).</w:t>
      </w:r>
    </w:p>
    <w:p w14:paraId="23B40CC7" w14:textId="77777777" w:rsidR="009E335C" w:rsidRPr="000B02B7" w:rsidRDefault="009E335C" w:rsidP="00036EBA">
      <w:pPr>
        <w:numPr>
          <w:ilvl w:val="0"/>
          <w:numId w:val="8"/>
        </w:numPr>
        <w:rPr>
          <w:rFonts w:ascii="Georgia" w:hAnsi="Georgia"/>
          <w:sz w:val="22"/>
          <w:szCs w:val="22"/>
        </w:rPr>
      </w:pPr>
      <w:r w:rsidRPr="000B02B7">
        <w:rPr>
          <w:rFonts w:ascii="Georgia" w:hAnsi="Georgia"/>
          <w:sz w:val="22"/>
          <w:szCs w:val="22"/>
        </w:rPr>
        <w:t>« </w:t>
      </w:r>
      <w:proofErr w:type="spellStart"/>
      <w:r w:rsidRPr="000B02B7">
        <w:rPr>
          <w:rFonts w:ascii="Georgia" w:hAnsi="Georgia"/>
          <w:sz w:val="22"/>
          <w:szCs w:val="22"/>
        </w:rPr>
        <w:t>Deindustrialisation</w:t>
      </w:r>
      <w:proofErr w:type="spellEnd"/>
      <w:r w:rsidRPr="000B02B7">
        <w:rPr>
          <w:rFonts w:ascii="Georgia" w:hAnsi="Georgia"/>
          <w:sz w:val="22"/>
          <w:szCs w:val="22"/>
        </w:rPr>
        <w:t xml:space="preserve"> and </w:t>
      </w:r>
      <w:proofErr w:type="spellStart"/>
      <w:proofErr w:type="gramStart"/>
      <w:r w:rsidRPr="000B02B7">
        <w:rPr>
          <w:rFonts w:ascii="Georgia" w:hAnsi="Georgia"/>
          <w:sz w:val="22"/>
          <w:szCs w:val="22"/>
        </w:rPr>
        <w:t>reindustrialisation</w:t>
      </w:r>
      <w:proofErr w:type="spellEnd"/>
      <w:r w:rsidRPr="000B02B7">
        <w:rPr>
          <w:rFonts w:ascii="Georgia" w:hAnsi="Georgia"/>
          <w:sz w:val="22"/>
          <w:szCs w:val="22"/>
        </w:rPr>
        <w:t>:</w:t>
      </w:r>
      <w:proofErr w:type="gramEnd"/>
      <w:r w:rsidRPr="000B02B7">
        <w:rPr>
          <w:rFonts w:ascii="Georgia" w:hAnsi="Georgia"/>
          <w:sz w:val="22"/>
          <w:szCs w:val="22"/>
        </w:rPr>
        <w:t xml:space="preserve"> The case of Bordeaux and Nantes »</w:t>
      </w:r>
      <w:r w:rsidRPr="000B02B7">
        <w:rPr>
          <w:rFonts w:ascii="Georgia" w:hAnsi="Georgia"/>
          <w:i/>
          <w:sz w:val="22"/>
          <w:szCs w:val="22"/>
        </w:rPr>
        <w:t xml:space="preserve"> </w:t>
      </w:r>
      <w:r w:rsidRPr="000B02B7">
        <w:rPr>
          <w:rFonts w:ascii="Georgia" w:hAnsi="Georgia"/>
          <w:sz w:val="22"/>
          <w:szCs w:val="22"/>
        </w:rPr>
        <w:t xml:space="preserve">(en collaboration avec Olivier Pétré-Grenouilleau), in Franco </w:t>
      </w:r>
      <w:proofErr w:type="spellStart"/>
      <w:r w:rsidRPr="000B02B7">
        <w:rPr>
          <w:rFonts w:ascii="Georgia" w:hAnsi="Georgia"/>
          <w:sz w:val="22"/>
          <w:szCs w:val="22"/>
        </w:rPr>
        <w:t>Amatori</w:t>
      </w:r>
      <w:proofErr w:type="spellEnd"/>
      <w:r w:rsidRPr="000B02B7">
        <w:rPr>
          <w:rFonts w:ascii="Georgia" w:hAnsi="Georgia"/>
          <w:sz w:val="22"/>
          <w:szCs w:val="22"/>
        </w:rPr>
        <w:t xml:space="preserve">, Andrea Colli &amp; Nicola </w:t>
      </w:r>
      <w:proofErr w:type="spellStart"/>
      <w:r w:rsidRPr="000B02B7">
        <w:rPr>
          <w:rFonts w:ascii="Georgia" w:hAnsi="Georgia"/>
          <w:sz w:val="22"/>
          <w:szCs w:val="22"/>
        </w:rPr>
        <w:t>Crepas</w:t>
      </w:r>
      <w:proofErr w:type="spellEnd"/>
      <w:r w:rsidRPr="000B02B7">
        <w:rPr>
          <w:rFonts w:ascii="Georgia" w:hAnsi="Georgia"/>
          <w:sz w:val="22"/>
          <w:szCs w:val="22"/>
        </w:rPr>
        <w:t xml:space="preserve"> (dir.), </w:t>
      </w:r>
      <w:proofErr w:type="spellStart"/>
      <w:r w:rsidRPr="000B02B7">
        <w:rPr>
          <w:rFonts w:ascii="Georgia" w:hAnsi="Georgia"/>
          <w:i/>
          <w:sz w:val="22"/>
          <w:szCs w:val="22"/>
        </w:rPr>
        <w:t>Deindustrialization</w:t>
      </w:r>
      <w:proofErr w:type="spellEnd"/>
      <w:r w:rsidRPr="000B02B7">
        <w:rPr>
          <w:rFonts w:ascii="Georgia" w:hAnsi="Georgia"/>
          <w:i/>
          <w:sz w:val="22"/>
          <w:szCs w:val="22"/>
        </w:rPr>
        <w:t xml:space="preserve"> &amp; </w:t>
      </w:r>
      <w:proofErr w:type="spellStart"/>
      <w:r w:rsidRPr="000B02B7">
        <w:rPr>
          <w:rFonts w:ascii="Georgia" w:hAnsi="Georgia"/>
          <w:i/>
          <w:sz w:val="22"/>
          <w:szCs w:val="22"/>
        </w:rPr>
        <w:t>Reindustrialization</w:t>
      </w:r>
      <w:proofErr w:type="spellEnd"/>
      <w:r w:rsidRPr="000B02B7">
        <w:rPr>
          <w:rFonts w:ascii="Georgia" w:hAnsi="Georgia"/>
          <w:i/>
          <w:sz w:val="22"/>
          <w:szCs w:val="22"/>
        </w:rPr>
        <w:t xml:space="preserve"> in 20th Century Europe</w:t>
      </w:r>
      <w:r w:rsidRPr="000B02B7">
        <w:rPr>
          <w:rFonts w:ascii="Georgia" w:hAnsi="Georgia"/>
          <w:sz w:val="22"/>
          <w:szCs w:val="22"/>
        </w:rPr>
        <w:t xml:space="preserve">, Milan, </w:t>
      </w:r>
      <w:proofErr w:type="spellStart"/>
      <w:r w:rsidRPr="000B02B7">
        <w:rPr>
          <w:rFonts w:ascii="Georgia" w:hAnsi="Georgia"/>
          <w:sz w:val="22"/>
          <w:szCs w:val="22"/>
        </w:rPr>
        <w:t>FrancoAngeli</w:t>
      </w:r>
      <w:proofErr w:type="spellEnd"/>
      <w:r w:rsidRPr="000B02B7">
        <w:rPr>
          <w:rFonts w:ascii="Georgia" w:hAnsi="Georgia"/>
          <w:sz w:val="22"/>
          <w:szCs w:val="22"/>
        </w:rPr>
        <w:t xml:space="preserve">, </w:t>
      </w:r>
      <w:r w:rsidRPr="000B02B7">
        <w:rPr>
          <w:rFonts w:ascii="Georgia" w:hAnsi="Georgia"/>
          <w:bCs/>
          <w:sz w:val="22"/>
          <w:szCs w:val="22"/>
        </w:rPr>
        <w:t>1999</w:t>
      </w:r>
      <w:r w:rsidRPr="000B02B7">
        <w:rPr>
          <w:rFonts w:ascii="Georgia" w:hAnsi="Georgia"/>
          <w:sz w:val="22"/>
          <w:szCs w:val="22"/>
        </w:rPr>
        <w:t xml:space="preserve">, </w:t>
      </w:r>
      <w:r w:rsidR="00FD60CB">
        <w:rPr>
          <w:rFonts w:ascii="Georgia" w:hAnsi="Georgia"/>
          <w:sz w:val="22"/>
          <w:szCs w:val="22"/>
        </w:rPr>
        <w:t xml:space="preserve">p. </w:t>
      </w:r>
      <w:r w:rsidRPr="000B02B7">
        <w:rPr>
          <w:rFonts w:ascii="Georgia" w:hAnsi="Georgia"/>
          <w:sz w:val="22"/>
          <w:szCs w:val="22"/>
        </w:rPr>
        <w:t>233-262 [second congrès de l’European business history Association, Terni, 25-27 septembre 1998].</w:t>
      </w:r>
    </w:p>
    <w:p w14:paraId="4D5AF074" w14:textId="77777777" w:rsidR="009E335C" w:rsidRPr="000B02B7" w:rsidRDefault="009E335C" w:rsidP="00036EBA">
      <w:pPr>
        <w:pStyle w:val="Listepuces2"/>
        <w:jc w:val="left"/>
      </w:pPr>
      <w:r w:rsidRPr="000B02B7">
        <w:t xml:space="preserve">« Marie </w:t>
      </w:r>
      <w:proofErr w:type="spellStart"/>
      <w:r w:rsidRPr="000B02B7">
        <w:t>Brizard</w:t>
      </w:r>
      <w:proofErr w:type="spellEnd"/>
      <w:r w:rsidRPr="000B02B7">
        <w:t xml:space="preserve"> à l’assaut des grandes maisons de cognac : le rêve d'une troisième grande maison (1890-1916) », </w:t>
      </w:r>
      <w:r w:rsidRPr="000B02B7">
        <w:rPr>
          <w:i/>
        </w:rPr>
        <w:t>Annales du Midi</w:t>
      </w:r>
      <w:r w:rsidRPr="000B02B7">
        <w:t xml:space="preserve">, 1998, </w:t>
      </w:r>
      <w:r w:rsidR="00FD60CB">
        <w:t xml:space="preserve">p. </w:t>
      </w:r>
      <w:r w:rsidRPr="000B02B7">
        <w:t>343-359.</w:t>
      </w:r>
    </w:p>
    <w:p w14:paraId="34C77AE4" w14:textId="77777777" w:rsidR="009E335C" w:rsidRPr="000B02B7" w:rsidRDefault="009E335C" w:rsidP="00036EBA">
      <w:pPr>
        <w:pStyle w:val="Listepuces2"/>
        <w:jc w:val="left"/>
      </w:pPr>
      <w:r w:rsidRPr="000B02B7">
        <w:t>« L’industrie agro-alimentaire du grand Sud-Ouest (19</w:t>
      </w:r>
      <w:r w:rsidRPr="000B02B7">
        <w:rPr>
          <w:vertAlign w:val="superscript"/>
        </w:rPr>
        <w:t>e</w:t>
      </w:r>
      <w:r w:rsidRPr="000B02B7">
        <w:t>-20</w:t>
      </w:r>
      <w:r w:rsidRPr="000B02B7">
        <w:rPr>
          <w:vertAlign w:val="superscript"/>
        </w:rPr>
        <w:t>e</w:t>
      </w:r>
      <w:r w:rsidRPr="000B02B7">
        <w:t xml:space="preserve"> siècles). Un renversement historique du positionnement dans les flux économiques », in Jacques Marseille (dir.), </w:t>
      </w:r>
      <w:r w:rsidRPr="000B02B7">
        <w:rPr>
          <w:i/>
        </w:rPr>
        <w:t>Les industries agro-alimentaires en France. Histoire &amp; performances</w:t>
      </w:r>
      <w:r w:rsidRPr="000B02B7">
        <w:t xml:space="preserve">, Paris, Le Monde Éditions, 1997, </w:t>
      </w:r>
      <w:r w:rsidR="00FD60CB">
        <w:t xml:space="preserve">p. </w:t>
      </w:r>
      <w:r w:rsidRPr="000B02B7">
        <w:t>121-160.</w:t>
      </w:r>
    </w:p>
    <w:p w14:paraId="63C2541E" w14:textId="77777777" w:rsidR="009E335C" w:rsidRPr="000B02B7" w:rsidRDefault="009E335C" w:rsidP="00036EBA">
      <w:pPr>
        <w:pStyle w:val="Listepuces2"/>
        <w:jc w:val="left"/>
      </w:pPr>
      <w:r w:rsidRPr="000B02B7">
        <w:rPr>
          <w:i/>
        </w:rPr>
        <w:t xml:space="preserve">Marie </w:t>
      </w:r>
      <w:proofErr w:type="spellStart"/>
      <w:r w:rsidRPr="000B02B7">
        <w:rPr>
          <w:i/>
        </w:rPr>
        <w:t>Brizard</w:t>
      </w:r>
      <w:proofErr w:type="spellEnd"/>
      <w:r w:rsidRPr="000B02B7">
        <w:rPr>
          <w:i/>
        </w:rPr>
        <w:t xml:space="preserve"> (1755-1995)</w:t>
      </w:r>
      <w:r w:rsidRPr="000B02B7">
        <w:t xml:space="preserve">, Bordeaux, L’Horizon chimérique, 1995 (160 </w:t>
      </w:r>
      <w:r w:rsidR="00A95173" w:rsidRPr="000B02B7">
        <w:t>pp.</w:t>
      </w:r>
      <w:r w:rsidRPr="000B02B7">
        <w:t>).</w:t>
      </w:r>
    </w:p>
    <w:p w14:paraId="3121F431" w14:textId="77777777" w:rsidR="003266DF" w:rsidRPr="000B02B7" w:rsidRDefault="003266DF" w:rsidP="00036EBA">
      <w:pPr>
        <w:pStyle w:val="Listepuces2"/>
        <w:jc w:val="left"/>
      </w:pPr>
      <w:r w:rsidRPr="000B02B7">
        <w:t xml:space="preserve">« Rozès entre Bordeaux et Porto : l’émergence d’une marque de porto », </w:t>
      </w:r>
      <w:r w:rsidRPr="000B02B7">
        <w:rPr>
          <w:i/>
          <w:iCs/>
        </w:rPr>
        <w:t xml:space="preserve">L’Amateur de Bordeaux, Bordeaux Porto, </w:t>
      </w:r>
      <w:r w:rsidRPr="000B02B7">
        <w:t xml:space="preserve">n°38, mars 1993, </w:t>
      </w:r>
      <w:r w:rsidR="00FD60CB">
        <w:t xml:space="preserve">p. </w:t>
      </w:r>
      <w:r w:rsidRPr="000B02B7">
        <w:t>72-75.</w:t>
      </w:r>
    </w:p>
    <w:p w14:paraId="7EA1C7D9" w14:textId="77777777" w:rsidR="009E335C" w:rsidRDefault="009E335C" w:rsidP="00036EBA">
      <w:pPr>
        <w:pStyle w:val="Listepuces2"/>
      </w:pPr>
    </w:p>
    <w:p w14:paraId="1F7CDE0C" w14:textId="77777777" w:rsidR="00DD5C3A" w:rsidRPr="00036EBA" w:rsidRDefault="00DD5C3A" w:rsidP="00036EBA">
      <w:pPr>
        <w:pStyle w:val="Listepuces2"/>
        <w:rPr>
          <w:b/>
          <w:bCs/>
        </w:rPr>
      </w:pPr>
      <w:r w:rsidRPr="00036EBA">
        <w:rPr>
          <w:b/>
          <w:bCs/>
        </w:rPr>
        <w:t>Histoire du port de Bordeaux</w:t>
      </w:r>
    </w:p>
    <w:p w14:paraId="145F42E9" w14:textId="77777777" w:rsidR="00DD5C3A" w:rsidRDefault="00DD5C3A" w:rsidP="00036EBA">
      <w:pPr>
        <w:pStyle w:val="Listepuces2"/>
      </w:pPr>
    </w:p>
    <w:p w14:paraId="3DB3F85F" w14:textId="77777777" w:rsidR="0048297C" w:rsidRPr="00CF2A9E" w:rsidRDefault="0048297C" w:rsidP="0048297C">
      <w:pPr>
        <w:numPr>
          <w:ilvl w:val="0"/>
          <w:numId w:val="8"/>
        </w:numPr>
        <w:rPr>
          <w:rFonts w:ascii="Georgia" w:hAnsi="Georgia"/>
          <w:sz w:val="22"/>
          <w:szCs w:val="22"/>
        </w:rPr>
      </w:pPr>
      <w:r w:rsidRPr="00CF2A9E">
        <w:rPr>
          <w:rFonts w:ascii="Georgia" w:hAnsi="Georgia"/>
          <w:sz w:val="22"/>
          <w:szCs w:val="22"/>
        </w:rPr>
        <w:t xml:space="preserve">« La construction de l’image du port de Bordeaux : entre puissance et modernité </w:t>
      </w:r>
      <w:r w:rsidRPr="003365DF">
        <w:rPr>
          <w:rFonts w:ascii="Georgia" w:hAnsi="Georgia"/>
          <w:sz w:val="22"/>
          <w:szCs w:val="22"/>
        </w:rPr>
        <w:t>(</w:t>
      </w:r>
      <w:r w:rsidRPr="003365DF">
        <w:rPr>
          <w:rFonts w:ascii="Georgia" w:hAnsi="Georgia"/>
          <w:smallCaps/>
          <w:sz w:val="22"/>
          <w:szCs w:val="22"/>
        </w:rPr>
        <w:t>xix</w:t>
      </w:r>
      <w:r w:rsidRPr="003365DF">
        <w:rPr>
          <w:rFonts w:ascii="Georgia" w:hAnsi="Georgia"/>
          <w:sz w:val="22"/>
          <w:szCs w:val="22"/>
          <w:vertAlign w:val="superscript"/>
        </w:rPr>
        <w:t>e</w:t>
      </w:r>
      <w:r w:rsidRPr="003365DF">
        <w:rPr>
          <w:rFonts w:ascii="Georgia" w:hAnsi="Georgia"/>
          <w:sz w:val="22"/>
          <w:szCs w:val="22"/>
        </w:rPr>
        <w:t>-</w:t>
      </w:r>
      <w:r w:rsidRPr="003365DF">
        <w:rPr>
          <w:rFonts w:ascii="Georgia" w:hAnsi="Georgia"/>
          <w:smallCaps/>
          <w:sz w:val="22"/>
          <w:szCs w:val="22"/>
        </w:rPr>
        <w:t>xxi</w:t>
      </w:r>
      <w:r w:rsidRPr="003365DF">
        <w:rPr>
          <w:rFonts w:ascii="Georgia" w:hAnsi="Georgia"/>
          <w:sz w:val="22"/>
          <w:szCs w:val="22"/>
          <w:vertAlign w:val="superscript"/>
        </w:rPr>
        <w:t>e</w:t>
      </w:r>
      <w:r w:rsidRPr="003365DF">
        <w:rPr>
          <w:rFonts w:ascii="Georgia" w:hAnsi="Georgia"/>
          <w:sz w:val="22"/>
          <w:szCs w:val="22"/>
        </w:rPr>
        <w:t xml:space="preserve"> siècles</w:t>
      </w:r>
      <w:r w:rsidRPr="00CF2A9E">
        <w:rPr>
          <w:rFonts w:ascii="Georgia" w:hAnsi="Georgia"/>
          <w:sz w:val="22"/>
          <w:szCs w:val="22"/>
        </w:rPr>
        <w:t xml:space="preserve">) », in Françoise </w:t>
      </w:r>
      <w:proofErr w:type="spellStart"/>
      <w:r w:rsidRPr="00CF2A9E">
        <w:rPr>
          <w:rFonts w:ascii="Georgia" w:hAnsi="Georgia"/>
          <w:sz w:val="22"/>
          <w:szCs w:val="22"/>
        </w:rPr>
        <w:t>Taliano</w:t>
      </w:r>
      <w:proofErr w:type="spellEnd"/>
      <w:r w:rsidRPr="00CF2A9E">
        <w:rPr>
          <w:rFonts w:ascii="Georgia" w:hAnsi="Georgia"/>
          <w:sz w:val="22"/>
          <w:szCs w:val="22"/>
        </w:rPr>
        <w:t xml:space="preserve">-des </w:t>
      </w:r>
      <w:proofErr w:type="spellStart"/>
      <w:r w:rsidRPr="00CF2A9E">
        <w:rPr>
          <w:rFonts w:ascii="Georgia" w:hAnsi="Georgia"/>
          <w:sz w:val="22"/>
          <w:szCs w:val="22"/>
        </w:rPr>
        <w:t>Garets</w:t>
      </w:r>
      <w:proofErr w:type="spellEnd"/>
      <w:r w:rsidRPr="00CF2A9E">
        <w:rPr>
          <w:rFonts w:ascii="Georgia" w:hAnsi="Georgia"/>
          <w:sz w:val="22"/>
          <w:szCs w:val="22"/>
        </w:rPr>
        <w:t xml:space="preserve"> (dir.), </w:t>
      </w:r>
      <w:r w:rsidRPr="00CF2A9E">
        <w:rPr>
          <w:rFonts w:ascii="Georgia" w:hAnsi="Georgia"/>
          <w:i/>
          <w:iCs/>
          <w:sz w:val="22"/>
          <w:szCs w:val="22"/>
        </w:rPr>
        <w:t xml:space="preserve">Ports d’Europe. Images et imaginaires, </w:t>
      </w:r>
      <w:r w:rsidRPr="00CF2A9E">
        <w:rPr>
          <w:rFonts w:ascii="Georgia" w:hAnsi="Georgia"/>
          <w:i/>
          <w:iCs/>
          <w:smallCaps/>
          <w:sz w:val="22"/>
          <w:szCs w:val="22"/>
        </w:rPr>
        <w:t>xviii</w:t>
      </w:r>
      <w:r w:rsidRPr="00CF2A9E">
        <w:rPr>
          <w:rFonts w:ascii="Georgia" w:hAnsi="Georgia"/>
          <w:i/>
          <w:iCs/>
          <w:sz w:val="22"/>
          <w:szCs w:val="22"/>
          <w:vertAlign w:val="superscript"/>
        </w:rPr>
        <w:t>e</w:t>
      </w:r>
      <w:r w:rsidRPr="00CF2A9E">
        <w:rPr>
          <w:rFonts w:ascii="Georgia" w:hAnsi="Georgia"/>
          <w:i/>
          <w:iCs/>
          <w:sz w:val="22"/>
          <w:szCs w:val="22"/>
        </w:rPr>
        <w:t>-</w:t>
      </w:r>
      <w:r w:rsidRPr="00CF2A9E">
        <w:rPr>
          <w:rFonts w:ascii="Georgia" w:hAnsi="Georgia"/>
          <w:i/>
          <w:iCs/>
          <w:smallCaps/>
          <w:sz w:val="22"/>
          <w:szCs w:val="22"/>
        </w:rPr>
        <w:t>xxi</w:t>
      </w:r>
      <w:r w:rsidRPr="00CF2A9E">
        <w:rPr>
          <w:rFonts w:ascii="Georgia" w:hAnsi="Georgia"/>
          <w:i/>
          <w:iCs/>
          <w:sz w:val="22"/>
          <w:szCs w:val="22"/>
          <w:vertAlign w:val="superscript"/>
        </w:rPr>
        <w:t>e</w:t>
      </w:r>
      <w:r w:rsidRPr="00CF2A9E">
        <w:rPr>
          <w:rFonts w:ascii="Georgia" w:hAnsi="Georgia"/>
          <w:i/>
          <w:iCs/>
          <w:sz w:val="22"/>
          <w:szCs w:val="22"/>
        </w:rPr>
        <w:t xml:space="preserve"> siècles</w:t>
      </w:r>
      <w:r w:rsidRPr="00CF2A9E">
        <w:rPr>
          <w:rFonts w:ascii="Georgia" w:hAnsi="Georgia"/>
          <w:sz w:val="22"/>
          <w:szCs w:val="22"/>
        </w:rPr>
        <w:t>, Paris, CNRS Éditions, 2022, p. 295-307.</w:t>
      </w:r>
    </w:p>
    <w:p w14:paraId="2596A23D" w14:textId="77777777" w:rsidR="00DD5C3A" w:rsidRPr="00036EBA" w:rsidRDefault="00DD5C3A" w:rsidP="00036EBA">
      <w:pPr>
        <w:numPr>
          <w:ilvl w:val="0"/>
          <w:numId w:val="8"/>
        </w:numPr>
        <w:rPr>
          <w:rFonts w:ascii="Georgia" w:hAnsi="Georgia" w:cs="Arial"/>
          <w:sz w:val="22"/>
          <w:szCs w:val="22"/>
        </w:rPr>
      </w:pPr>
      <w:r w:rsidRPr="00036EBA">
        <w:rPr>
          <w:rFonts w:ascii="Georgia" w:hAnsi="Georgia" w:cs="Arial"/>
          <w:sz w:val="22"/>
          <w:szCs w:val="22"/>
        </w:rPr>
        <w:t xml:space="preserve">« Armateurs et négociants et la compétitivité de la cité-port de Bordeaux : les compagnies d’assurances maritimes dans les années 1830-1870 », </w:t>
      </w:r>
      <w:r w:rsidRPr="00036EBA">
        <w:rPr>
          <w:rFonts w:ascii="Georgia" w:hAnsi="Georgia" w:cs="Arial"/>
          <w:i/>
          <w:sz w:val="22"/>
          <w:szCs w:val="22"/>
        </w:rPr>
        <w:t>Revue d’histoire maritime</w:t>
      </w:r>
      <w:r w:rsidRPr="00036EBA">
        <w:rPr>
          <w:rFonts w:ascii="Georgia" w:hAnsi="Georgia" w:cs="Arial"/>
          <w:sz w:val="22"/>
          <w:szCs w:val="22"/>
        </w:rPr>
        <w:t xml:space="preserve">, 2020, n° 27, </w:t>
      </w:r>
      <w:r w:rsidRPr="00036EBA">
        <w:rPr>
          <w:rFonts w:ascii="Georgia" w:hAnsi="Georgia" w:cs="Arial"/>
          <w:i/>
          <w:sz w:val="22"/>
          <w:szCs w:val="22"/>
        </w:rPr>
        <w:t>Mer et techniques</w:t>
      </w:r>
      <w:r w:rsidRPr="00036EBA">
        <w:rPr>
          <w:rFonts w:ascii="Georgia" w:hAnsi="Georgia" w:cs="Arial"/>
          <w:sz w:val="22"/>
          <w:szCs w:val="22"/>
        </w:rPr>
        <w:t>, p. 207-222.</w:t>
      </w:r>
    </w:p>
    <w:p w14:paraId="1EDABD7A" w14:textId="0EC4AF27" w:rsidR="00DD5C3A" w:rsidRPr="000B02B7" w:rsidRDefault="00DD5C3A" w:rsidP="00036EBA">
      <w:pPr>
        <w:pStyle w:val="Listepuces2"/>
        <w:numPr>
          <w:ilvl w:val="0"/>
          <w:numId w:val="8"/>
        </w:numPr>
        <w:jc w:val="left"/>
        <w:rPr>
          <w:lang w:val="en-GB"/>
        </w:rPr>
      </w:pPr>
      <w:r w:rsidRPr="000B02B7">
        <w:rPr>
          <w:lang w:val="en-GB"/>
        </w:rPr>
        <w:t xml:space="preserve">« The international scope of Bordeaux port: Logistics, economic </w:t>
      </w:r>
      <w:proofErr w:type="gramStart"/>
      <w:r w:rsidRPr="000B02B7">
        <w:rPr>
          <w:lang w:val="en-GB"/>
        </w:rPr>
        <w:t>effects</w:t>
      </w:r>
      <w:proofErr w:type="gramEnd"/>
      <w:r w:rsidRPr="000B02B7">
        <w:rPr>
          <w:lang w:val="en-GB"/>
        </w:rPr>
        <w:t xml:space="preserve"> and business cycles in the nineteenth and twentieth centuries » (avec Bruno </w:t>
      </w:r>
      <w:proofErr w:type="spellStart"/>
      <w:r w:rsidRPr="000B02B7">
        <w:rPr>
          <w:lang w:val="en-GB"/>
        </w:rPr>
        <w:t>Marnot</w:t>
      </w:r>
      <w:proofErr w:type="spellEnd"/>
      <w:r w:rsidRPr="000B02B7">
        <w:rPr>
          <w:lang w:val="en-GB"/>
        </w:rPr>
        <w:t xml:space="preserve">), in </w:t>
      </w:r>
      <w:proofErr w:type="spellStart"/>
      <w:r w:rsidRPr="000B02B7">
        <w:rPr>
          <w:lang w:val="en-GB"/>
        </w:rPr>
        <w:t>Tapio</w:t>
      </w:r>
      <w:proofErr w:type="spellEnd"/>
      <w:r w:rsidRPr="000B02B7">
        <w:rPr>
          <w:lang w:val="en-GB"/>
        </w:rPr>
        <w:t xml:space="preserve"> </w:t>
      </w:r>
      <w:proofErr w:type="spellStart"/>
      <w:r w:rsidRPr="000B02B7">
        <w:rPr>
          <w:lang w:val="en-GB"/>
        </w:rPr>
        <w:t>Bergholm</w:t>
      </w:r>
      <w:proofErr w:type="spellEnd"/>
      <w:r w:rsidRPr="000B02B7">
        <w:rPr>
          <w:lang w:val="en-GB"/>
        </w:rPr>
        <w:t xml:space="preserve">, Lewis Fisher &amp; Elisabetta </w:t>
      </w:r>
      <w:proofErr w:type="spellStart"/>
      <w:r w:rsidRPr="000B02B7">
        <w:rPr>
          <w:lang w:val="en-GB"/>
        </w:rPr>
        <w:t>Tonizzi</w:t>
      </w:r>
      <w:proofErr w:type="spellEnd"/>
      <w:r w:rsidRPr="000B02B7">
        <w:rPr>
          <w:lang w:val="en-GB"/>
        </w:rPr>
        <w:t xml:space="preserve"> (dir.), </w:t>
      </w:r>
      <w:r w:rsidRPr="000B02B7">
        <w:rPr>
          <w:i/>
          <w:iCs/>
          <w:lang w:val="en-GB"/>
        </w:rPr>
        <w:t>Making Global and Local Connections: Historical Perspectives on Ports</w:t>
      </w:r>
      <w:r w:rsidRPr="000B02B7">
        <w:rPr>
          <w:lang w:val="en-GB"/>
        </w:rPr>
        <w:t xml:space="preserve">, </w:t>
      </w:r>
      <w:r w:rsidRPr="000B02B7">
        <w:rPr>
          <w:i/>
          <w:iCs/>
          <w:lang w:val="en-GB"/>
        </w:rPr>
        <w:t>Research in Maritime History</w:t>
      </w:r>
      <w:r w:rsidRPr="000B02B7">
        <w:rPr>
          <w:lang w:val="en-GB"/>
        </w:rPr>
        <w:t xml:space="preserve">, </w:t>
      </w:r>
      <w:proofErr w:type="spellStart"/>
      <w:r w:rsidR="00036EBA">
        <w:rPr>
          <w:lang w:val="en-GB"/>
        </w:rPr>
        <w:t>automne</w:t>
      </w:r>
      <w:proofErr w:type="spellEnd"/>
      <w:r w:rsidR="00036EBA">
        <w:rPr>
          <w:lang w:val="en-GB"/>
        </w:rPr>
        <w:t xml:space="preserve"> 2007, </w:t>
      </w:r>
      <w:r w:rsidRPr="000B02B7">
        <w:rPr>
          <w:lang w:val="en-GB"/>
        </w:rPr>
        <w:t>n°</w:t>
      </w:r>
      <w:r>
        <w:rPr>
          <w:lang w:val="en-GB"/>
        </w:rPr>
        <w:t> </w:t>
      </w:r>
      <w:r w:rsidRPr="000B02B7">
        <w:rPr>
          <w:lang w:val="en-GB"/>
        </w:rPr>
        <w:t xml:space="preserve">35, </w:t>
      </w:r>
      <w:r>
        <w:rPr>
          <w:lang w:val="en-GB"/>
        </w:rPr>
        <w:t xml:space="preserve">p. </w:t>
      </w:r>
      <w:r w:rsidRPr="000B02B7">
        <w:rPr>
          <w:lang w:val="en-GB"/>
        </w:rPr>
        <w:t>1-22.</w:t>
      </w:r>
    </w:p>
    <w:p w14:paraId="48A3B774" w14:textId="77777777" w:rsidR="00DD5C3A" w:rsidRPr="000B02B7" w:rsidRDefault="00DD5C3A" w:rsidP="00036EBA">
      <w:pPr>
        <w:pStyle w:val="Listepuces2"/>
        <w:numPr>
          <w:ilvl w:val="0"/>
          <w:numId w:val="8"/>
        </w:numPr>
        <w:jc w:val="left"/>
      </w:pPr>
      <w:r w:rsidRPr="000B02B7">
        <w:lastRenderedPageBreak/>
        <w:t xml:space="preserve">« Les avatars financiers des Forges &amp; chantiers de la Gironde dans les années 1920 », in Silvia Marzagalli &amp; Brunot </w:t>
      </w:r>
      <w:proofErr w:type="spellStart"/>
      <w:r w:rsidRPr="000B02B7">
        <w:t>Marnot</w:t>
      </w:r>
      <w:proofErr w:type="spellEnd"/>
      <w:r w:rsidRPr="000B02B7">
        <w:t xml:space="preserve"> (dir.), </w:t>
      </w:r>
      <w:r w:rsidRPr="000B02B7">
        <w:rPr>
          <w:rStyle w:val="Accentuation"/>
          <w:rFonts w:cs="Arial"/>
        </w:rPr>
        <w:t xml:space="preserve">Guerre et économie dans l'espace atlantique du </w:t>
      </w:r>
      <w:r w:rsidRPr="000B02B7">
        <w:rPr>
          <w:rStyle w:val="Accentuation"/>
          <w:rFonts w:cs="Arial"/>
          <w:smallCaps/>
        </w:rPr>
        <w:t>xvi</w:t>
      </w:r>
      <w:r w:rsidRPr="000B02B7">
        <w:rPr>
          <w:rStyle w:val="Accentuation"/>
          <w:rFonts w:cs="Arial"/>
          <w:vertAlign w:val="superscript"/>
        </w:rPr>
        <w:t>e</w:t>
      </w:r>
      <w:r w:rsidRPr="000B02B7">
        <w:rPr>
          <w:rStyle w:val="Accentuation"/>
          <w:rFonts w:cs="Arial"/>
        </w:rPr>
        <w:t xml:space="preserve"> au </w:t>
      </w:r>
      <w:r w:rsidRPr="000B02B7">
        <w:rPr>
          <w:rStyle w:val="Accentuation"/>
          <w:rFonts w:cs="Arial"/>
          <w:smallCaps/>
        </w:rPr>
        <w:t>xx</w:t>
      </w:r>
      <w:r w:rsidRPr="000B02B7">
        <w:rPr>
          <w:rStyle w:val="Accentuation"/>
          <w:rFonts w:cs="Arial"/>
          <w:vertAlign w:val="superscript"/>
        </w:rPr>
        <w:t>e</w:t>
      </w:r>
      <w:r w:rsidRPr="000B02B7">
        <w:rPr>
          <w:rStyle w:val="Accentuation"/>
          <w:rFonts w:cs="Arial"/>
        </w:rPr>
        <w:t xml:space="preserve"> siècles</w:t>
      </w:r>
      <w:r w:rsidRPr="000B02B7">
        <w:t xml:space="preserve">, Pessac, Presses universitaires de Bordeaux, 2006, </w:t>
      </w:r>
      <w:r>
        <w:t xml:space="preserve">p. </w:t>
      </w:r>
      <w:r w:rsidRPr="000B02B7">
        <w:t xml:space="preserve">95-116. </w:t>
      </w:r>
    </w:p>
    <w:p w14:paraId="4BC1B794" w14:textId="77777777" w:rsidR="00DD5C3A" w:rsidRPr="000B02B7" w:rsidRDefault="00DD5C3A" w:rsidP="00036EBA">
      <w:pPr>
        <w:pStyle w:val="Listepuces2"/>
      </w:pPr>
    </w:p>
    <w:p w14:paraId="61AC8BD2" w14:textId="77777777" w:rsidR="009E335C" w:rsidRPr="00036EBA" w:rsidRDefault="009E335C" w:rsidP="00036EBA">
      <w:pPr>
        <w:pStyle w:val="Listepuces2"/>
        <w:rPr>
          <w:b/>
          <w:bCs/>
        </w:rPr>
      </w:pPr>
      <w:r w:rsidRPr="00036EBA">
        <w:rPr>
          <w:b/>
          <w:bCs/>
        </w:rPr>
        <w:t>Histoire économique</w:t>
      </w:r>
      <w:r w:rsidR="006F2CF2" w:rsidRPr="00036EBA">
        <w:rPr>
          <w:b/>
          <w:bCs/>
        </w:rPr>
        <w:t>,</w:t>
      </w:r>
      <w:r w:rsidRPr="00036EBA">
        <w:rPr>
          <w:b/>
          <w:bCs/>
        </w:rPr>
        <w:t xml:space="preserve"> sociale</w:t>
      </w:r>
      <w:r w:rsidR="006F2CF2" w:rsidRPr="00036EBA">
        <w:rPr>
          <w:b/>
          <w:bCs/>
        </w:rPr>
        <w:t xml:space="preserve"> et politique</w:t>
      </w:r>
      <w:r w:rsidRPr="00036EBA">
        <w:rPr>
          <w:b/>
          <w:bCs/>
        </w:rPr>
        <w:t xml:space="preserve"> générale</w:t>
      </w:r>
    </w:p>
    <w:p w14:paraId="337CD613" w14:textId="77777777" w:rsidR="009E335C" w:rsidRPr="000B02B7" w:rsidRDefault="009E335C" w:rsidP="00036EBA">
      <w:pPr>
        <w:pStyle w:val="Listepuces2"/>
      </w:pPr>
    </w:p>
    <w:p w14:paraId="40255C03" w14:textId="77777777" w:rsidR="00364261" w:rsidRPr="00C36EF2" w:rsidRDefault="00364261" w:rsidP="00364261">
      <w:pPr>
        <w:numPr>
          <w:ilvl w:val="0"/>
          <w:numId w:val="17"/>
        </w:numPr>
        <w:rPr>
          <w:rFonts w:ascii="Georgia" w:hAnsi="Georgia"/>
          <w:sz w:val="24"/>
          <w:szCs w:val="24"/>
        </w:rPr>
      </w:pPr>
      <w:r w:rsidRPr="00C36EF2">
        <w:rPr>
          <w:rFonts w:ascii="Georgia" w:hAnsi="Georgia"/>
          <w:sz w:val="24"/>
          <w:szCs w:val="24"/>
        </w:rPr>
        <w:t xml:space="preserve">« Des jours de tension en direct chez Cruse et Tastet &amp; Lawton (de mai à août 1940) », in Hubert Bonin &amp; Bernard Lachaise (dir.), </w:t>
      </w:r>
      <w:r w:rsidRPr="00C36EF2">
        <w:rPr>
          <w:rFonts w:ascii="Georgia" w:hAnsi="Georgia"/>
          <w:i/>
          <w:iCs/>
          <w:sz w:val="24"/>
          <w:szCs w:val="24"/>
        </w:rPr>
        <w:t>Juin 1940 à Bordeaux et en Gironde. Au cœur de la tourmente militaire et politique</w:t>
      </w:r>
      <w:r w:rsidRPr="00C36EF2">
        <w:rPr>
          <w:rFonts w:ascii="Georgia" w:hAnsi="Georgia"/>
          <w:sz w:val="24"/>
          <w:szCs w:val="24"/>
        </w:rPr>
        <w:t>, La Crèche, La Geste, 2022, p. 372-379.</w:t>
      </w:r>
    </w:p>
    <w:p w14:paraId="1BD26B2A" w14:textId="77777777" w:rsidR="00B042BF" w:rsidRDefault="00B042BF" w:rsidP="00B042BF">
      <w:pPr>
        <w:pStyle w:val="Paragraphedeliste1"/>
        <w:numPr>
          <w:ilvl w:val="0"/>
          <w:numId w:val="17"/>
        </w:numPr>
        <w:rPr>
          <w:rFonts w:ascii="Georgia" w:hAnsi="Georgia"/>
        </w:rPr>
      </w:pPr>
      <w:r>
        <w:rPr>
          <w:rFonts w:ascii="Georgia" w:hAnsi="Georgia"/>
        </w:rPr>
        <w:t xml:space="preserve">« Les domaines viticoles des Cruse dans la seconde moitié du </w:t>
      </w:r>
      <w:r>
        <w:rPr>
          <w:rFonts w:ascii="Georgia" w:hAnsi="Georgia"/>
          <w:smallCaps/>
        </w:rPr>
        <w:t>xx</w:t>
      </w:r>
      <w:r>
        <w:rPr>
          <w:rFonts w:ascii="Georgia" w:hAnsi="Georgia"/>
          <w:vertAlign w:val="superscript"/>
        </w:rPr>
        <w:t>e</w:t>
      </w:r>
      <w:r>
        <w:rPr>
          <w:rFonts w:ascii="Georgia" w:hAnsi="Georgia"/>
        </w:rPr>
        <w:t xml:space="preserve"> siècle et à la Belle Époque », </w:t>
      </w:r>
      <w:r>
        <w:rPr>
          <w:rFonts w:ascii="Georgia" w:hAnsi="Georgia"/>
          <w:i/>
          <w:iCs/>
        </w:rPr>
        <w:t xml:space="preserve">Cahiers </w:t>
      </w:r>
      <w:proofErr w:type="spellStart"/>
      <w:r>
        <w:rPr>
          <w:rFonts w:ascii="Georgia" w:hAnsi="Georgia"/>
          <w:i/>
          <w:iCs/>
        </w:rPr>
        <w:t>méduliens</w:t>
      </w:r>
      <w:proofErr w:type="spellEnd"/>
      <w:r>
        <w:rPr>
          <w:rFonts w:ascii="Georgia" w:hAnsi="Georgia"/>
        </w:rPr>
        <w:t>, Société historique &amp; archéologique du Médoc, juin 2022, n° 77, p. 33-46.</w:t>
      </w:r>
    </w:p>
    <w:p w14:paraId="07A29C54" w14:textId="3702B6B8" w:rsidR="00A125B0" w:rsidRPr="00A125B0" w:rsidRDefault="00A125B0" w:rsidP="00A125B0">
      <w:pPr>
        <w:numPr>
          <w:ilvl w:val="0"/>
          <w:numId w:val="17"/>
        </w:numPr>
        <w:rPr>
          <w:rFonts w:ascii="Georgia" w:hAnsi="Georgia"/>
          <w:sz w:val="22"/>
          <w:szCs w:val="22"/>
        </w:rPr>
      </w:pPr>
      <w:r w:rsidRPr="00A125B0">
        <w:rPr>
          <w:rFonts w:ascii="Georgia" w:hAnsi="Georgia"/>
          <w:sz w:val="22"/>
          <w:szCs w:val="22"/>
        </w:rPr>
        <w:t>« Chasse à courre en Pays de Buch avec les équipages de Cruse</w:t>
      </w:r>
      <w:r w:rsidR="00A058FF">
        <w:rPr>
          <w:rFonts w:ascii="Georgia" w:hAnsi="Georgia"/>
          <w:sz w:val="22"/>
          <w:szCs w:val="22"/>
        </w:rPr>
        <w:t> »</w:t>
      </w:r>
      <w:r w:rsidRPr="00A125B0">
        <w:rPr>
          <w:rFonts w:ascii="Georgia" w:hAnsi="Georgia"/>
          <w:sz w:val="22"/>
          <w:szCs w:val="22"/>
        </w:rPr>
        <w:t xml:space="preserve">, </w:t>
      </w:r>
      <w:r w:rsidRPr="00A125B0">
        <w:rPr>
          <w:rFonts w:ascii="Georgia" w:hAnsi="Georgia"/>
          <w:i/>
          <w:iCs/>
          <w:sz w:val="22"/>
          <w:szCs w:val="22"/>
        </w:rPr>
        <w:t>Bulletin de la Société historique et archéologique d’Arcachon et du Pays de Buch</w:t>
      </w:r>
      <w:r w:rsidRPr="00A125B0">
        <w:rPr>
          <w:rFonts w:ascii="Georgia" w:hAnsi="Georgia"/>
          <w:sz w:val="22"/>
          <w:szCs w:val="22"/>
        </w:rPr>
        <w:t>, mai 2022, n° 192, p. 70-80.</w:t>
      </w:r>
    </w:p>
    <w:p w14:paraId="25E6DCD4" w14:textId="77777777" w:rsidR="00F507C0" w:rsidRPr="00F507C0" w:rsidRDefault="00F507C0" w:rsidP="00F507C0">
      <w:pPr>
        <w:numPr>
          <w:ilvl w:val="0"/>
          <w:numId w:val="17"/>
        </w:numPr>
        <w:rPr>
          <w:rFonts w:ascii="Georgia" w:hAnsi="Georgia"/>
          <w:sz w:val="22"/>
          <w:szCs w:val="22"/>
        </w:rPr>
      </w:pPr>
      <w:r w:rsidRPr="00F507C0">
        <w:rPr>
          <w:rFonts w:ascii="Georgia" w:hAnsi="Georgia"/>
          <w:sz w:val="22"/>
          <w:szCs w:val="22"/>
        </w:rPr>
        <w:t xml:space="preserve">« Le renouveau économique de Bordeaux », in Bernard Lachaise (dir.), </w:t>
      </w:r>
      <w:r w:rsidRPr="00F507C0">
        <w:rPr>
          <w:rFonts w:ascii="Georgia" w:hAnsi="Georgia"/>
          <w:i/>
          <w:iCs/>
          <w:sz w:val="22"/>
          <w:szCs w:val="22"/>
        </w:rPr>
        <w:t>Juppé Bordeaux, 1995-2019</w:t>
      </w:r>
      <w:r w:rsidRPr="00F507C0">
        <w:rPr>
          <w:rFonts w:ascii="Georgia" w:hAnsi="Georgia"/>
          <w:sz w:val="22"/>
          <w:szCs w:val="22"/>
        </w:rPr>
        <w:t>, Bordeaux, Confluences, p. 109-150.</w:t>
      </w:r>
    </w:p>
    <w:p w14:paraId="66BCCE44" w14:textId="77777777" w:rsidR="00577D33" w:rsidRPr="00577D33" w:rsidRDefault="00577D33" w:rsidP="00577D33">
      <w:pPr>
        <w:numPr>
          <w:ilvl w:val="0"/>
          <w:numId w:val="17"/>
        </w:numPr>
        <w:rPr>
          <w:rFonts w:ascii="Georgia" w:hAnsi="Georgia"/>
          <w:sz w:val="22"/>
          <w:szCs w:val="22"/>
        </w:rPr>
      </w:pPr>
      <w:r w:rsidRPr="00577D33">
        <w:rPr>
          <w:rFonts w:ascii="Georgia" w:hAnsi="Georgia"/>
          <w:sz w:val="22"/>
          <w:szCs w:val="22"/>
        </w:rPr>
        <w:t xml:space="preserve">« Une grande famille de la bourgeoisie bordelaise à Arcachon : les Guestier (dans les années 1920-1950) », </w:t>
      </w:r>
      <w:r w:rsidRPr="00577D33">
        <w:rPr>
          <w:rFonts w:ascii="Georgia" w:hAnsi="Georgia"/>
          <w:i/>
          <w:iCs/>
          <w:sz w:val="22"/>
          <w:szCs w:val="22"/>
        </w:rPr>
        <w:t>Bulletin de la Société historique et archéologique d’Arcachon et du Pays de Buch</w:t>
      </w:r>
      <w:r w:rsidRPr="00577D33">
        <w:rPr>
          <w:rFonts w:ascii="Georgia" w:hAnsi="Georgia"/>
          <w:sz w:val="22"/>
          <w:szCs w:val="22"/>
        </w:rPr>
        <w:t>, novembre 2001, n° 190, p. 36-48.</w:t>
      </w:r>
    </w:p>
    <w:p w14:paraId="572D6820" w14:textId="77777777" w:rsidR="009431C6" w:rsidRPr="009431C6" w:rsidRDefault="009431C6" w:rsidP="009431C6">
      <w:pPr>
        <w:numPr>
          <w:ilvl w:val="0"/>
          <w:numId w:val="17"/>
        </w:numPr>
        <w:rPr>
          <w:rFonts w:ascii="Georgia" w:hAnsi="Georgia"/>
          <w:sz w:val="22"/>
          <w:szCs w:val="22"/>
        </w:rPr>
      </w:pPr>
      <w:r w:rsidRPr="009431C6">
        <w:rPr>
          <w:rFonts w:ascii="Georgia" w:hAnsi="Georgia"/>
          <w:sz w:val="22"/>
          <w:szCs w:val="22"/>
        </w:rPr>
        <w:t xml:space="preserve">« La géographie de la ville périurbaine et urbaine », in Hubert Bonin &amp; Michel Favory (dir.), </w:t>
      </w:r>
      <w:r w:rsidRPr="009431C6">
        <w:rPr>
          <w:rFonts w:ascii="Georgia" w:hAnsi="Georgia"/>
          <w:i/>
          <w:sz w:val="22"/>
          <w:szCs w:val="22"/>
        </w:rPr>
        <w:t>La géographie en action ou les territoires des géographes</w:t>
      </w:r>
      <w:r w:rsidRPr="009431C6">
        <w:rPr>
          <w:rFonts w:ascii="Georgia" w:hAnsi="Georgia"/>
          <w:sz w:val="22"/>
          <w:szCs w:val="22"/>
        </w:rPr>
        <w:t>, Pessac, Maison des sciences de l’homme d’Aquitaine, 2021, p. 77-98.</w:t>
      </w:r>
    </w:p>
    <w:p w14:paraId="04006992" w14:textId="77777777" w:rsidR="00DA2701" w:rsidRPr="00DA2701" w:rsidRDefault="009431C6" w:rsidP="009431C6">
      <w:pPr>
        <w:numPr>
          <w:ilvl w:val="0"/>
          <w:numId w:val="17"/>
        </w:numPr>
        <w:rPr>
          <w:rFonts w:ascii="Georgia" w:hAnsi="Georgia"/>
          <w:sz w:val="22"/>
          <w:szCs w:val="22"/>
          <w:lang w:val="en-GB"/>
        </w:rPr>
      </w:pPr>
      <w:r w:rsidRPr="00DA2701">
        <w:rPr>
          <w:rFonts w:ascii="Georgia" w:hAnsi="Georgia"/>
          <w:bCs/>
          <w:sz w:val="22"/>
          <w:szCs w:val="22"/>
        </w:rPr>
        <w:t xml:space="preserve"> </w:t>
      </w:r>
      <w:r w:rsidR="00DA2701" w:rsidRPr="00DA2701">
        <w:rPr>
          <w:rFonts w:ascii="Georgia" w:hAnsi="Georgia"/>
          <w:bCs/>
          <w:sz w:val="22"/>
          <w:szCs w:val="22"/>
        </w:rPr>
        <w:t xml:space="preserve">« La mémoire de la traite négrière. Enjeu politique à Bordeaux au tournant du </w:t>
      </w:r>
      <w:r w:rsidR="00DA2701" w:rsidRPr="00DA2701">
        <w:rPr>
          <w:rFonts w:ascii="Georgia" w:hAnsi="Georgia"/>
          <w:bCs/>
          <w:smallCaps/>
          <w:sz w:val="22"/>
          <w:szCs w:val="22"/>
        </w:rPr>
        <w:t>xxi</w:t>
      </w:r>
      <w:r w:rsidR="00DA2701" w:rsidRPr="00DA2701">
        <w:rPr>
          <w:rFonts w:ascii="Georgia" w:hAnsi="Georgia"/>
          <w:bCs/>
          <w:sz w:val="22"/>
          <w:szCs w:val="22"/>
          <w:vertAlign w:val="superscript"/>
        </w:rPr>
        <w:t>e</w:t>
      </w:r>
      <w:r w:rsidR="00DA2701" w:rsidRPr="00DA2701">
        <w:rPr>
          <w:rFonts w:ascii="Georgia" w:hAnsi="Georgia"/>
          <w:bCs/>
          <w:sz w:val="22"/>
          <w:szCs w:val="22"/>
        </w:rPr>
        <w:t xml:space="preserve"> siècle », in Caroline Le Mao (dir.), </w:t>
      </w:r>
      <w:r w:rsidR="00DA2701" w:rsidRPr="00DA2701">
        <w:rPr>
          <w:rFonts w:ascii="Georgia" w:hAnsi="Georgia"/>
          <w:bCs/>
          <w:i/>
          <w:sz w:val="22"/>
          <w:szCs w:val="22"/>
        </w:rPr>
        <w:t xml:space="preserve">Bordeaux, La Rochelle, Rochefort, Bayonne. </w:t>
      </w:r>
      <w:proofErr w:type="spellStart"/>
      <w:r w:rsidR="00DA2701" w:rsidRPr="00DA2701">
        <w:rPr>
          <w:rFonts w:ascii="Georgia" w:hAnsi="Georgia"/>
          <w:bCs/>
          <w:i/>
          <w:sz w:val="22"/>
          <w:szCs w:val="22"/>
          <w:lang w:val="en-GB"/>
        </w:rPr>
        <w:t>Mémoire</w:t>
      </w:r>
      <w:proofErr w:type="spellEnd"/>
      <w:r w:rsidR="00DA2701" w:rsidRPr="00DA2701">
        <w:rPr>
          <w:rFonts w:ascii="Georgia" w:hAnsi="Georgia"/>
          <w:bCs/>
          <w:i/>
          <w:sz w:val="22"/>
          <w:szCs w:val="22"/>
          <w:lang w:val="en-GB"/>
        </w:rPr>
        <w:t xml:space="preserve"> Noire. </w:t>
      </w:r>
      <w:r w:rsidR="00DA2701" w:rsidRPr="00DA2701">
        <w:rPr>
          <w:rFonts w:ascii="Georgia" w:hAnsi="Georgia"/>
          <w:bCs/>
          <w:i/>
          <w:sz w:val="22"/>
          <w:szCs w:val="22"/>
        </w:rPr>
        <w:t>Histoire de l’esclavage</w:t>
      </w:r>
      <w:r w:rsidR="00DA2701" w:rsidRPr="00DA2701">
        <w:rPr>
          <w:rFonts w:ascii="Georgia" w:hAnsi="Georgia"/>
          <w:bCs/>
          <w:sz w:val="22"/>
          <w:szCs w:val="22"/>
        </w:rPr>
        <w:t>, Bordeaux, Mollat, 2020, p. 245-273.</w:t>
      </w:r>
    </w:p>
    <w:p w14:paraId="1EDEC6A1" w14:textId="77777777" w:rsidR="0089402C" w:rsidRPr="00DA2701" w:rsidRDefault="0089402C" w:rsidP="00DD5C3A">
      <w:pPr>
        <w:numPr>
          <w:ilvl w:val="0"/>
          <w:numId w:val="17"/>
        </w:numPr>
        <w:textAlignment w:val="baseline"/>
        <w:rPr>
          <w:rFonts w:ascii="Georgia" w:hAnsi="Georgia"/>
          <w:sz w:val="22"/>
          <w:szCs w:val="22"/>
          <w:lang w:val="en-GB"/>
        </w:rPr>
      </w:pPr>
      <w:r w:rsidRPr="00DA2701">
        <w:rPr>
          <w:rFonts w:ascii="Georgia" w:hAnsi="Georgia"/>
          <w:sz w:val="22"/>
          <w:szCs w:val="22"/>
          <w:lang w:val="en-GB"/>
        </w:rPr>
        <w:t xml:space="preserve">« Bordeaux wine challenging cycles and competition (From the 1820s to present times) », in Silvia Conca Messina, Stéphane Le Bras, Paolo Tedeschi &amp; Manuel Vaquero </w:t>
      </w:r>
      <w:proofErr w:type="spellStart"/>
      <w:r w:rsidRPr="00DA2701">
        <w:rPr>
          <w:rFonts w:ascii="Georgia" w:hAnsi="Georgia"/>
          <w:sz w:val="22"/>
          <w:szCs w:val="22"/>
          <w:lang w:val="en-GB"/>
        </w:rPr>
        <w:t>Piñeiro</w:t>
      </w:r>
      <w:proofErr w:type="spellEnd"/>
      <w:r w:rsidRPr="00DA2701">
        <w:rPr>
          <w:rFonts w:ascii="Georgia" w:hAnsi="Georgia"/>
          <w:sz w:val="22"/>
          <w:szCs w:val="22"/>
          <w:lang w:val="en-GB"/>
        </w:rPr>
        <w:t xml:space="preserve"> (dir.), </w:t>
      </w:r>
      <w:r w:rsidRPr="00DA2701">
        <w:rPr>
          <w:rFonts w:ascii="Georgia" w:hAnsi="Georgia"/>
          <w:i/>
          <w:sz w:val="22"/>
          <w:szCs w:val="22"/>
          <w:lang w:val="en-GB"/>
        </w:rPr>
        <w:t>A History of Wine in Europe, 19th to 20th Centuries</w:t>
      </w:r>
      <w:r w:rsidRPr="00DA2701">
        <w:rPr>
          <w:rFonts w:ascii="Georgia" w:hAnsi="Georgia"/>
          <w:sz w:val="22"/>
          <w:szCs w:val="22"/>
          <w:lang w:val="en-GB"/>
        </w:rPr>
        <w:t xml:space="preserve">, Volume II. </w:t>
      </w:r>
      <w:r w:rsidRPr="00DA2701">
        <w:rPr>
          <w:rFonts w:ascii="Georgia" w:hAnsi="Georgia"/>
          <w:i/>
          <w:sz w:val="22"/>
          <w:szCs w:val="22"/>
          <w:lang w:val="en-GB"/>
        </w:rPr>
        <w:t>Markets, Trade and Regulation of Quality</w:t>
      </w:r>
      <w:r w:rsidRPr="00DA2701">
        <w:rPr>
          <w:rFonts w:ascii="Georgia" w:hAnsi="Georgia"/>
          <w:sz w:val="22"/>
          <w:szCs w:val="22"/>
          <w:lang w:val="en-GB"/>
        </w:rPr>
        <w:t>, Londres, Palgrave-McMillan, « </w:t>
      </w:r>
      <w:hyperlink r:id="rId7" w:history="1">
        <w:r w:rsidRPr="00DA2701">
          <w:rPr>
            <w:rStyle w:val="Lienhypertexte"/>
            <w:rFonts w:ascii="Georgia" w:hAnsi="Georgia"/>
            <w:sz w:val="22"/>
            <w:szCs w:val="22"/>
            <w:lang w:val="en-GB"/>
          </w:rPr>
          <w:t>Palgrave Studies in Economic History</w:t>
        </w:r>
      </w:hyperlink>
      <w:r w:rsidRPr="00DA2701">
        <w:rPr>
          <w:rFonts w:ascii="Georgia" w:hAnsi="Georgia"/>
          <w:sz w:val="22"/>
          <w:szCs w:val="22"/>
          <w:lang w:val="en-GB"/>
        </w:rPr>
        <w:t>», 2019, p. 19-45.</w:t>
      </w:r>
    </w:p>
    <w:p w14:paraId="6376D7FE" w14:textId="77777777" w:rsidR="00E15D26" w:rsidRPr="00E15D26" w:rsidRDefault="0089402C" w:rsidP="00DD5C3A">
      <w:pPr>
        <w:numPr>
          <w:ilvl w:val="0"/>
          <w:numId w:val="22"/>
        </w:numPr>
        <w:ind w:left="0" w:firstLine="0"/>
        <w:rPr>
          <w:rFonts w:ascii="Georgia" w:hAnsi="Georgia"/>
          <w:sz w:val="22"/>
          <w:szCs w:val="22"/>
        </w:rPr>
      </w:pPr>
      <w:r w:rsidRPr="00DA2701">
        <w:rPr>
          <w:rFonts w:ascii="Georgia" w:hAnsi="Georgia"/>
          <w:bCs/>
          <w:sz w:val="22"/>
          <w:szCs w:val="22"/>
          <w:lang w:val="en-GB"/>
        </w:rPr>
        <w:t xml:space="preserve"> </w:t>
      </w:r>
      <w:r w:rsidR="00E15D26" w:rsidRPr="00E15D26">
        <w:rPr>
          <w:rFonts w:ascii="Georgia" w:hAnsi="Georgia"/>
          <w:bCs/>
          <w:sz w:val="22"/>
          <w:szCs w:val="22"/>
        </w:rPr>
        <w:t xml:space="preserve">« Bordeaux vers une ville moderne (1815-1870 » (p. 213-230) ; « Une cité-port, de l’industrie aux outre-mers (1870-1914) » (p. 232-253), in Michel Figeac (dir.), </w:t>
      </w:r>
      <w:r w:rsidR="00E15D26" w:rsidRPr="00E15D26">
        <w:rPr>
          <w:rFonts w:ascii="Georgia" w:hAnsi="Georgia"/>
          <w:bCs/>
          <w:i/>
          <w:sz w:val="22"/>
          <w:szCs w:val="22"/>
        </w:rPr>
        <w:t>Histoire de Bordeaux</w:t>
      </w:r>
      <w:r w:rsidR="00E15D26" w:rsidRPr="00E15D26">
        <w:rPr>
          <w:rFonts w:ascii="Georgia" w:hAnsi="Georgia"/>
          <w:bCs/>
          <w:sz w:val="22"/>
          <w:szCs w:val="22"/>
        </w:rPr>
        <w:t>, Rennes, Presses universitaires de Rennes, 2019.</w:t>
      </w:r>
    </w:p>
    <w:p w14:paraId="61490C61" w14:textId="77777777" w:rsidR="00A318F2" w:rsidRPr="00E15D26" w:rsidRDefault="00A318F2" w:rsidP="00DD5C3A">
      <w:pPr>
        <w:numPr>
          <w:ilvl w:val="0"/>
          <w:numId w:val="15"/>
        </w:numPr>
        <w:rPr>
          <w:rFonts w:ascii="Georgia" w:hAnsi="Georgia" w:cs="Arial"/>
          <w:sz w:val="22"/>
          <w:szCs w:val="22"/>
        </w:rPr>
      </w:pPr>
      <w:r w:rsidRPr="00E15D26">
        <w:rPr>
          <w:rFonts w:ascii="Georgia" w:hAnsi="Georgia" w:cs="Arial"/>
          <w:sz w:val="22"/>
          <w:szCs w:val="22"/>
        </w:rPr>
        <w:t>« Les archives comme levier de la reconstitution de la guerre économique en Gironde en 1914-1918 », </w:t>
      </w:r>
      <w:r w:rsidRPr="00E15D26">
        <w:rPr>
          <w:rFonts w:ascii="Georgia" w:hAnsi="Georgia" w:cs="Arial"/>
          <w:i/>
          <w:sz w:val="22"/>
          <w:szCs w:val="22"/>
        </w:rPr>
        <w:t>Revue historique de Bordeaux et du département de la Gironde</w:t>
      </w:r>
      <w:r w:rsidRPr="00E15D26">
        <w:rPr>
          <w:rFonts w:ascii="Georgia" w:hAnsi="Georgia" w:cs="Arial"/>
          <w:sz w:val="22"/>
          <w:szCs w:val="22"/>
        </w:rPr>
        <w:t xml:space="preserve">, 2018, n°24, dossier : Caroline Le Mao (dir.), </w:t>
      </w:r>
      <w:r w:rsidRPr="00E15D26">
        <w:rPr>
          <w:rFonts w:ascii="Georgia" w:hAnsi="Georgia" w:cs="Arial"/>
          <w:i/>
          <w:sz w:val="22"/>
          <w:szCs w:val="22"/>
        </w:rPr>
        <w:t>Archives, manuscrits et imprimés : confection, diffusion, conservation</w:t>
      </w:r>
      <w:r w:rsidRPr="00E15D26">
        <w:rPr>
          <w:rFonts w:ascii="Georgia" w:hAnsi="Georgia" w:cs="Arial"/>
          <w:sz w:val="22"/>
          <w:szCs w:val="22"/>
        </w:rPr>
        <w:t xml:space="preserve"> (publié en mars 2019), p. 183-196.</w:t>
      </w:r>
    </w:p>
    <w:p w14:paraId="25708C01" w14:textId="77777777" w:rsidR="00036EBA" w:rsidRPr="00036EBA" w:rsidRDefault="00166358" w:rsidP="00441EEC">
      <w:pPr>
        <w:numPr>
          <w:ilvl w:val="0"/>
          <w:numId w:val="20"/>
        </w:numPr>
      </w:pPr>
      <w:r w:rsidRPr="00036EBA">
        <w:rPr>
          <w:rFonts w:ascii="Georgia" w:hAnsi="Georgia" w:cs="Helvetica"/>
          <w:sz w:val="22"/>
          <w:szCs w:val="22"/>
        </w:rPr>
        <w:t xml:space="preserve">« Les enjeux du ravitaillement alimentaire girondin pendant la Première Guerre mondiale », in Bernard Lachaise &amp; Céline Piot (dir.), </w:t>
      </w:r>
      <w:r w:rsidRPr="00036EBA">
        <w:rPr>
          <w:rFonts w:ascii="Georgia" w:hAnsi="Georgia" w:cs="Helvetica"/>
          <w:i/>
          <w:sz w:val="22"/>
          <w:szCs w:val="22"/>
        </w:rPr>
        <w:t>La guerre en Aquitaine, les Aquitains en guerre, de l’Antiquité à nos jours</w:t>
      </w:r>
      <w:r w:rsidRPr="00036EBA">
        <w:rPr>
          <w:rFonts w:ascii="Georgia" w:hAnsi="Georgia" w:cs="Helvetica"/>
          <w:sz w:val="22"/>
          <w:szCs w:val="22"/>
        </w:rPr>
        <w:t>, Nérac, Éditions d’Albert &amp; FHSO, 2017, p. 235-260.</w:t>
      </w:r>
    </w:p>
    <w:p w14:paraId="4B41190A" w14:textId="1B624EAA" w:rsidR="00646B08" w:rsidRPr="00036EBA" w:rsidRDefault="00646B08" w:rsidP="00441EEC">
      <w:pPr>
        <w:numPr>
          <w:ilvl w:val="0"/>
          <w:numId w:val="20"/>
        </w:numPr>
        <w:rPr>
          <w:rFonts w:ascii="Georgia" w:hAnsi="Georgia"/>
          <w:sz w:val="22"/>
          <w:szCs w:val="22"/>
        </w:rPr>
      </w:pPr>
      <w:r w:rsidRPr="00036EBA">
        <w:rPr>
          <w:rFonts w:ascii="Georgia" w:hAnsi="Georgia"/>
          <w:sz w:val="22"/>
          <w:szCs w:val="22"/>
        </w:rPr>
        <w:t xml:space="preserve">« Le séjour de Chester Himes à Arcachon en 1953 : un tournant dans sa vie d’auteur ? Des romans noirs à la « Série noire », in </w:t>
      </w:r>
      <w:r w:rsidRPr="00036EBA">
        <w:rPr>
          <w:rFonts w:ascii="Georgia" w:hAnsi="Georgia"/>
          <w:i/>
          <w:sz w:val="22"/>
          <w:szCs w:val="22"/>
        </w:rPr>
        <w:t>Les écrivains en Aquitaine</w:t>
      </w:r>
      <w:r w:rsidRPr="00036EBA">
        <w:rPr>
          <w:rFonts w:ascii="Georgia" w:hAnsi="Georgia"/>
          <w:sz w:val="22"/>
          <w:szCs w:val="22"/>
        </w:rPr>
        <w:t xml:space="preserve">, Actes du congrès de la FHSO à Périgueux de septembre 2016, Périgueux, Société historique &amp; archéologique du Périgord-FHSO, 2017, </w:t>
      </w:r>
      <w:r w:rsidR="00FD60CB" w:rsidRPr="00036EBA">
        <w:rPr>
          <w:rFonts w:ascii="Georgia" w:hAnsi="Georgia"/>
          <w:sz w:val="22"/>
          <w:szCs w:val="22"/>
        </w:rPr>
        <w:t xml:space="preserve">p. </w:t>
      </w:r>
      <w:r w:rsidRPr="00036EBA">
        <w:rPr>
          <w:rFonts w:ascii="Georgia" w:hAnsi="Georgia"/>
          <w:sz w:val="22"/>
          <w:szCs w:val="22"/>
        </w:rPr>
        <w:t>75-84.</w:t>
      </w:r>
    </w:p>
    <w:p w14:paraId="1B6A60D6" w14:textId="648C00CD" w:rsidR="0022279F" w:rsidRPr="00E15D26" w:rsidRDefault="0022279F" w:rsidP="00DD5C3A">
      <w:pPr>
        <w:numPr>
          <w:ilvl w:val="0"/>
          <w:numId w:val="17"/>
        </w:numPr>
        <w:rPr>
          <w:rFonts w:ascii="Georgia" w:hAnsi="Georgia"/>
          <w:sz w:val="22"/>
          <w:szCs w:val="22"/>
        </w:rPr>
      </w:pPr>
      <w:r w:rsidRPr="00E15D26">
        <w:rPr>
          <w:rStyle w:val="titre0"/>
          <w:rFonts w:ascii="Georgia" w:hAnsi="Georgia"/>
          <w:sz w:val="22"/>
          <w:szCs w:val="22"/>
        </w:rPr>
        <w:t>« Introduction » (</w:t>
      </w:r>
      <w:r w:rsidR="00FD60CB" w:rsidRPr="00E15D26">
        <w:rPr>
          <w:rStyle w:val="titre0"/>
          <w:rFonts w:ascii="Georgia" w:hAnsi="Georgia"/>
          <w:sz w:val="22"/>
          <w:szCs w:val="22"/>
        </w:rPr>
        <w:t xml:space="preserve">p. </w:t>
      </w:r>
      <w:r w:rsidRPr="00E15D26">
        <w:rPr>
          <w:rStyle w:val="titre0"/>
          <w:rFonts w:ascii="Georgia" w:hAnsi="Georgia"/>
          <w:sz w:val="22"/>
          <w:szCs w:val="22"/>
        </w:rPr>
        <w:t>3-5) ; « L’économie girondine de la guerre américaine en 1917-1919 » (</w:t>
      </w:r>
      <w:r w:rsidR="00FD60CB" w:rsidRPr="00E15D26">
        <w:rPr>
          <w:rStyle w:val="titre0"/>
          <w:rFonts w:ascii="Georgia" w:hAnsi="Georgia"/>
          <w:sz w:val="22"/>
          <w:szCs w:val="22"/>
        </w:rPr>
        <w:t>p.</w:t>
      </w:r>
      <w:r w:rsidR="00036EBA">
        <w:rPr>
          <w:rStyle w:val="titre0"/>
          <w:rFonts w:ascii="Georgia" w:hAnsi="Georgia"/>
          <w:sz w:val="22"/>
          <w:szCs w:val="22"/>
        </w:rPr>
        <w:t> </w:t>
      </w:r>
      <w:r w:rsidRPr="00E15D26">
        <w:rPr>
          <w:rStyle w:val="titre0"/>
          <w:rFonts w:ascii="Georgia" w:hAnsi="Georgia"/>
          <w:sz w:val="22"/>
          <w:szCs w:val="22"/>
        </w:rPr>
        <w:t xml:space="preserve">63-78), in Dossier </w:t>
      </w:r>
      <w:r w:rsidRPr="00E15D26">
        <w:rPr>
          <w:rStyle w:val="titre0"/>
          <w:rFonts w:ascii="Georgia" w:hAnsi="Georgia"/>
          <w:i/>
          <w:sz w:val="22"/>
          <w:szCs w:val="22"/>
        </w:rPr>
        <w:t>De la guerre économique aux enjeux logistiques en 1914-1919, Guerres mondiales &amp; conflits contemporains</w:t>
      </w:r>
      <w:r w:rsidRPr="00E15D26">
        <w:rPr>
          <w:rStyle w:val="titre0"/>
          <w:rFonts w:ascii="Georgia" w:hAnsi="Georgia"/>
          <w:sz w:val="22"/>
          <w:szCs w:val="22"/>
        </w:rPr>
        <w:t>, avril-juin 2017, n°</w:t>
      </w:r>
      <w:r w:rsidR="00036EBA">
        <w:rPr>
          <w:rStyle w:val="titre0"/>
          <w:rFonts w:ascii="Georgia" w:hAnsi="Georgia"/>
          <w:sz w:val="22"/>
          <w:szCs w:val="22"/>
        </w:rPr>
        <w:t xml:space="preserve"> </w:t>
      </w:r>
      <w:r w:rsidRPr="00E15D26">
        <w:rPr>
          <w:rStyle w:val="titre0"/>
          <w:rFonts w:ascii="Georgia" w:hAnsi="Georgia"/>
          <w:sz w:val="22"/>
          <w:szCs w:val="22"/>
        </w:rPr>
        <w:t xml:space="preserve">266, </w:t>
      </w:r>
      <w:proofErr w:type="spellStart"/>
      <w:r w:rsidRPr="00E15D26">
        <w:rPr>
          <w:rStyle w:val="titre0"/>
          <w:rFonts w:ascii="Georgia" w:hAnsi="Georgia"/>
          <w:smallCaps/>
          <w:sz w:val="22"/>
          <w:szCs w:val="22"/>
        </w:rPr>
        <w:t>Puf</w:t>
      </w:r>
      <w:proofErr w:type="spellEnd"/>
      <w:r w:rsidRPr="00E15D26">
        <w:rPr>
          <w:rStyle w:val="titre0"/>
          <w:rFonts w:ascii="Georgia" w:hAnsi="Georgia"/>
          <w:sz w:val="22"/>
          <w:szCs w:val="22"/>
        </w:rPr>
        <w:t>.</w:t>
      </w:r>
    </w:p>
    <w:p w14:paraId="5B11C12A" w14:textId="77777777" w:rsidR="00EB4859" w:rsidRPr="00E15D26" w:rsidRDefault="00EB4859" w:rsidP="00DD5C3A">
      <w:pPr>
        <w:numPr>
          <w:ilvl w:val="0"/>
          <w:numId w:val="17"/>
        </w:numPr>
        <w:rPr>
          <w:rFonts w:ascii="Georgia" w:hAnsi="Georgia"/>
          <w:bCs/>
          <w:sz w:val="22"/>
          <w:szCs w:val="22"/>
        </w:rPr>
      </w:pPr>
      <w:r w:rsidRPr="00E15D26">
        <w:rPr>
          <w:rFonts w:ascii="Georgia" w:hAnsi="Georgia"/>
          <w:bCs/>
          <w:i/>
          <w:sz w:val="22"/>
          <w:szCs w:val="22"/>
        </w:rPr>
        <w:t xml:space="preserve">Bordeaux grand port industriel au </w:t>
      </w:r>
      <w:r w:rsidRPr="00E15D26">
        <w:rPr>
          <w:rFonts w:ascii="Georgia" w:hAnsi="Georgia"/>
          <w:bCs/>
          <w:i/>
          <w:smallCaps/>
          <w:sz w:val="22"/>
          <w:szCs w:val="22"/>
        </w:rPr>
        <w:t>xix</w:t>
      </w:r>
      <w:r w:rsidRPr="00E15D26">
        <w:rPr>
          <w:rFonts w:ascii="Georgia" w:hAnsi="Georgia"/>
          <w:bCs/>
          <w:i/>
          <w:sz w:val="22"/>
          <w:szCs w:val="22"/>
          <w:vertAlign w:val="superscript"/>
        </w:rPr>
        <w:t>e</w:t>
      </w:r>
      <w:r w:rsidRPr="00E15D26">
        <w:rPr>
          <w:rFonts w:ascii="Georgia" w:hAnsi="Georgia"/>
          <w:bCs/>
          <w:i/>
          <w:sz w:val="22"/>
          <w:szCs w:val="22"/>
        </w:rPr>
        <w:t xml:space="preserve"> siècle (des années 1800 aux années 1880)</w:t>
      </w:r>
      <w:r w:rsidRPr="00E15D26">
        <w:rPr>
          <w:rFonts w:ascii="Georgia" w:hAnsi="Georgia"/>
          <w:bCs/>
          <w:sz w:val="22"/>
          <w:szCs w:val="22"/>
        </w:rPr>
        <w:t>, Paris, les Indes savantes, 2017 (350 p.).</w:t>
      </w:r>
    </w:p>
    <w:p w14:paraId="532C56C7" w14:textId="77777777" w:rsidR="0041012D" w:rsidRPr="00E15D26" w:rsidRDefault="0041012D" w:rsidP="00036EBA">
      <w:pPr>
        <w:numPr>
          <w:ilvl w:val="0"/>
          <w:numId w:val="17"/>
        </w:numPr>
        <w:rPr>
          <w:rFonts w:ascii="Georgia" w:hAnsi="Georgia"/>
          <w:sz w:val="22"/>
          <w:szCs w:val="22"/>
        </w:rPr>
      </w:pPr>
      <w:r w:rsidRPr="00E15D26">
        <w:rPr>
          <w:rFonts w:ascii="Georgia" w:hAnsi="Georgia"/>
          <w:sz w:val="22"/>
          <w:szCs w:val="22"/>
        </w:rPr>
        <w:t xml:space="preserve">« Des germanophones suspects à Arcachon en 1914 », </w:t>
      </w:r>
      <w:r w:rsidRPr="00E15D26">
        <w:rPr>
          <w:rFonts w:ascii="Georgia" w:hAnsi="Georgia"/>
          <w:i/>
          <w:sz w:val="22"/>
          <w:szCs w:val="22"/>
        </w:rPr>
        <w:t>Bulletin de la Société historique &amp; archéologique du Bassin d’Arcachon &amp; du Pays de Buch</w:t>
      </w:r>
      <w:r w:rsidRPr="00E15D26">
        <w:rPr>
          <w:rFonts w:ascii="Georgia" w:hAnsi="Georgia"/>
          <w:sz w:val="22"/>
          <w:szCs w:val="22"/>
        </w:rPr>
        <w:t>, 2</w:t>
      </w:r>
      <w:r w:rsidRPr="00E15D26">
        <w:rPr>
          <w:rFonts w:ascii="Georgia" w:hAnsi="Georgia"/>
          <w:sz w:val="22"/>
          <w:szCs w:val="22"/>
          <w:vertAlign w:val="superscript"/>
        </w:rPr>
        <w:t>e</w:t>
      </w:r>
      <w:r w:rsidRPr="00E15D26">
        <w:rPr>
          <w:rFonts w:ascii="Georgia" w:hAnsi="Georgia"/>
          <w:sz w:val="22"/>
          <w:szCs w:val="22"/>
        </w:rPr>
        <w:t xml:space="preserve"> trimestre 2015, n°164, </w:t>
      </w:r>
      <w:r w:rsidR="00FD60CB" w:rsidRPr="00E15D26">
        <w:rPr>
          <w:rFonts w:ascii="Georgia" w:hAnsi="Georgia"/>
          <w:sz w:val="22"/>
          <w:szCs w:val="22"/>
        </w:rPr>
        <w:t xml:space="preserve">p. </w:t>
      </w:r>
      <w:r w:rsidRPr="00E15D26">
        <w:rPr>
          <w:rFonts w:ascii="Georgia" w:hAnsi="Georgia"/>
          <w:sz w:val="22"/>
          <w:szCs w:val="22"/>
        </w:rPr>
        <w:t>91-98.</w:t>
      </w:r>
    </w:p>
    <w:p w14:paraId="6709E70F" w14:textId="6A07A7BD" w:rsidR="00665EE8" w:rsidRPr="00E15D26" w:rsidRDefault="00665EE8" w:rsidP="00036EBA">
      <w:pPr>
        <w:pStyle w:val="Listepuces2"/>
        <w:numPr>
          <w:ilvl w:val="0"/>
          <w:numId w:val="17"/>
        </w:numPr>
        <w:jc w:val="left"/>
      </w:pPr>
      <w:r w:rsidRPr="00E15D26">
        <w:t>« Les femmes girondines dans la guerre économique</w:t>
      </w:r>
      <w:r w:rsidR="00036EBA">
        <w:t xml:space="preserve"> </w:t>
      </w:r>
      <w:r w:rsidRPr="00E15D26">
        <w:t xml:space="preserve">», </w:t>
      </w:r>
      <w:proofErr w:type="spellStart"/>
      <w:r w:rsidRPr="00E15D26">
        <w:t>in</w:t>
      </w:r>
      <w:proofErr w:type="spellEnd"/>
      <w:r w:rsidRPr="00E15D26">
        <w:t xml:space="preserve"> </w:t>
      </w:r>
      <w:r w:rsidRPr="00E15D26">
        <w:rPr>
          <w:i/>
        </w:rPr>
        <w:t>14-18. L’autre front. Les femmes de Gironde au temps de la Grande Guerre</w:t>
      </w:r>
      <w:r w:rsidRPr="00E15D26">
        <w:t xml:space="preserve">, Bordeaux, Archives départementales de la Gironde, 2014, </w:t>
      </w:r>
      <w:r w:rsidR="00FD60CB" w:rsidRPr="00E15D26">
        <w:t xml:space="preserve">p. </w:t>
      </w:r>
      <w:r w:rsidRPr="00E15D26">
        <w:t>25-38.</w:t>
      </w:r>
    </w:p>
    <w:p w14:paraId="01F21154" w14:textId="77777777" w:rsidR="00665EE8" w:rsidRPr="000B02B7" w:rsidRDefault="00665EE8" w:rsidP="00036EBA">
      <w:pPr>
        <w:pStyle w:val="Listepuces2"/>
        <w:numPr>
          <w:ilvl w:val="0"/>
          <w:numId w:val="17"/>
        </w:numPr>
        <w:jc w:val="left"/>
      </w:pPr>
      <w:r w:rsidRPr="000B02B7">
        <w:t xml:space="preserve">« Les conditions de travail et de vie des Girondines engagées dans la guerre économique », </w:t>
      </w:r>
      <w:proofErr w:type="spellStart"/>
      <w:r w:rsidRPr="000B02B7">
        <w:t>in</w:t>
      </w:r>
      <w:proofErr w:type="spellEnd"/>
      <w:r w:rsidRPr="000B02B7">
        <w:t xml:space="preserve"> </w:t>
      </w:r>
      <w:r w:rsidRPr="000B02B7">
        <w:rPr>
          <w:i/>
        </w:rPr>
        <w:t>14-18. L’autre front. Les femmes de Gironde au temps de la Grande Guerre</w:t>
      </w:r>
      <w:r w:rsidRPr="000B02B7">
        <w:t xml:space="preserve">, Bordeaux, Archives départementales de la Gironde, 2014, </w:t>
      </w:r>
      <w:r w:rsidR="00FD60CB">
        <w:t xml:space="preserve">p. </w:t>
      </w:r>
      <w:r w:rsidRPr="000B02B7">
        <w:t>49-68.</w:t>
      </w:r>
    </w:p>
    <w:p w14:paraId="3E8F860D" w14:textId="77777777" w:rsidR="006F2CF2" w:rsidRPr="000B02B7" w:rsidRDefault="006F2CF2" w:rsidP="00036EBA">
      <w:pPr>
        <w:pStyle w:val="Listepuces2"/>
        <w:numPr>
          <w:ilvl w:val="0"/>
          <w:numId w:val="17"/>
        </w:numPr>
        <w:jc w:val="left"/>
      </w:pPr>
      <w:r w:rsidRPr="00036EBA">
        <w:rPr>
          <w:i/>
          <w:iCs/>
        </w:rPr>
        <w:t>Les tabous de l’extrême droite à Bordeaux</w:t>
      </w:r>
      <w:r w:rsidRPr="000B02B7">
        <w:t>, Bordeaux, Le Festin, 2012.</w:t>
      </w:r>
    </w:p>
    <w:p w14:paraId="231685F5" w14:textId="77777777" w:rsidR="005F317D" w:rsidRPr="000B02B7" w:rsidRDefault="005F317D" w:rsidP="00036EBA">
      <w:pPr>
        <w:pStyle w:val="Listepuces2"/>
        <w:numPr>
          <w:ilvl w:val="0"/>
          <w:numId w:val="17"/>
        </w:numPr>
        <w:jc w:val="left"/>
      </w:pPr>
      <w:r w:rsidRPr="000B02B7">
        <w:lastRenderedPageBreak/>
        <w:t>« Robert Boulin et le monde du vin girondin. L’art de louvoyer entre communautés d’intérêts et progrès viticole », in Hubert Bonin, Bernard Lachaise &amp; Christophe-Luc Robin</w:t>
      </w:r>
      <w:r w:rsidR="0078699B" w:rsidRPr="000B02B7">
        <w:t xml:space="preserve"> (</w:t>
      </w:r>
      <w:r w:rsidRPr="000B02B7">
        <w:t xml:space="preserve">dir.), </w:t>
      </w:r>
      <w:r w:rsidRPr="000B02B7">
        <w:rPr>
          <w:i/>
          <w:iCs/>
        </w:rPr>
        <w:t>Robert Boulin. Itinéraires d’un gaulliste</w:t>
      </w:r>
      <w:r w:rsidRPr="000B02B7">
        <w:t xml:space="preserve">, Bruxelles, Peter Lang, 2011, </w:t>
      </w:r>
      <w:r w:rsidR="00FD60CB">
        <w:t xml:space="preserve">p. </w:t>
      </w:r>
      <w:r w:rsidRPr="000B02B7">
        <w:t xml:space="preserve">335-348. </w:t>
      </w:r>
    </w:p>
    <w:p w14:paraId="321DBB55" w14:textId="10DA4AAB" w:rsidR="00644FB0" w:rsidRPr="000B02B7" w:rsidRDefault="00644FB0" w:rsidP="00036EBA">
      <w:pPr>
        <w:pStyle w:val="Listepuces2"/>
        <w:numPr>
          <w:ilvl w:val="0"/>
          <w:numId w:val="17"/>
        </w:numPr>
        <w:jc w:val="left"/>
      </w:pPr>
      <w:r w:rsidRPr="000B02B7">
        <w:t xml:space="preserve">« Chaban-Delmas, spectateur ou acteur du déclin et du renouveau de l’économie girondine ? », in </w:t>
      </w:r>
      <w:smartTag w:uri="urn:schemas-microsoft-com:office:smarttags" w:element="PersonName">
        <w:smartTagPr>
          <w:attr w:name="ProductID" w:val="Bernard Lachaise"/>
        </w:smartTagPr>
        <w:r w:rsidRPr="000B02B7">
          <w:t>Bern</w:t>
        </w:r>
        <w:smartTag w:uri="urn:schemas-microsoft-com:office:smarttags" w:element="PersonName">
          <w:r w:rsidRPr="000B02B7">
            <w:t>ard</w:t>
          </w:r>
        </w:smartTag>
        <w:r w:rsidRPr="000B02B7">
          <w:t xml:space="preserve"> Lachaise</w:t>
        </w:r>
      </w:smartTag>
      <w:r w:rsidRPr="000B02B7">
        <w:t xml:space="preserve"> (dir.), </w:t>
      </w:r>
      <w:r w:rsidRPr="000B02B7">
        <w:rPr>
          <w:i/>
        </w:rPr>
        <w:t>Chaban et Bordeaux</w:t>
      </w:r>
      <w:r w:rsidRPr="000B02B7">
        <w:t xml:space="preserve">, Bordeaux, Confluences, 2010, </w:t>
      </w:r>
      <w:r w:rsidR="00FD60CB">
        <w:t xml:space="preserve">p. </w:t>
      </w:r>
      <w:r w:rsidRPr="000B02B7">
        <w:t>101-111.</w:t>
      </w:r>
    </w:p>
    <w:p w14:paraId="39A86F9D" w14:textId="77777777" w:rsidR="00F07EE0" w:rsidRPr="000B02B7" w:rsidRDefault="00F07EE0" w:rsidP="00036EBA">
      <w:pPr>
        <w:pStyle w:val="Listepuces2"/>
        <w:numPr>
          <w:ilvl w:val="0"/>
          <w:numId w:val="17"/>
        </w:numPr>
        <w:jc w:val="left"/>
      </w:pPr>
      <w:r w:rsidRPr="000B02B7">
        <w:rPr>
          <w:i/>
          <w:iCs/>
        </w:rPr>
        <w:t>Les tabous de Bordeaux</w:t>
      </w:r>
      <w:r w:rsidRPr="000B02B7">
        <w:t>, Bordeaux, Le Festin, 2010</w:t>
      </w:r>
      <w:r w:rsidR="00644FB0" w:rsidRPr="000B02B7">
        <w:t xml:space="preserve"> (deux éditions)</w:t>
      </w:r>
      <w:r w:rsidRPr="000B02B7">
        <w:t>.</w:t>
      </w:r>
    </w:p>
    <w:p w14:paraId="0DCEBBAC" w14:textId="2664C387" w:rsidR="00276B88" w:rsidRPr="000B02B7" w:rsidRDefault="00276B88" w:rsidP="00036EBA">
      <w:pPr>
        <w:pStyle w:val="Listepuces2"/>
        <w:numPr>
          <w:ilvl w:val="0"/>
          <w:numId w:val="17"/>
        </w:numPr>
        <w:jc w:val="left"/>
      </w:pPr>
      <w:r w:rsidRPr="000B02B7">
        <w:t xml:space="preserve">« La vie économique », in </w:t>
      </w:r>
      <w:smartTag w:uri="urn:schemas-microsoft-com:office:smarttags" w:element="PersonName">
        <w:smartTagPr>
          <w:attr w:name="ProductID" w:val="Agn￨s Vatican"/>
        </w:smartTagPr>
        <w:r w:rsidRPr="000B02B7">
          <w:t>Agnès Vatican</w:t>
        </w:r>
      </w:smartTag>
      <w:r w:rsidRPr="000B02B7">
        <w:t xml:space="preserve"> &amp; </w:t>
      </w:r>
      <w:smartTag w:uri="urn:schemas-microsoft-com:office:smarttags" w:element="PersonName">
        <w:smartTagPr>
          <w:attr w:name="ProductID" w:val="Fran￧ois Hubert"/>
        </w:smartTagPr>
        <w:r w:rsidRPr="000B02B7">
          <w:t>François Hubert</w:t>
        </w:r>
      </w:smartTag>
      <w:r w:rsidRPr="000B02B7">
        <w:t xml:space="preserve"> (dir.), </w:t>
      </w:r>
      <w:r w:rsidRPr="000B02B7">
        <w:rPr>
          <w:i/>
          <w:iCs/>
        </w:rPr>
        <w:t>Bordeaux années 20-30. Portrait d’une ville</w:t>
      </w:r>
      <w:r w:rsidRPr="000B02B7">
        <w:t xml:space="preserve">, Bordeaux, Le Festin, 2008, </w:t>
      </w:r>
      <w:r w:rsidR="00FD60CB">
        <w:t xml:space="preserve">p. </w:t>
      </w:r>
      <w:r w:rsidRPr="000B02B7">
        <w:t>37-57.</w:t>
      </w:r>
    </w:p>
    <w:p w14:paraId="4F025C99" w14:textId="02ADD389" w:rsidR="00E672A8" w:rsidRPr="000B02B7" w:rsidRDefault="00E672A8" w:rsidP="00036EBA">
      <w:pPr>
        <w:pStyle w:val="Listepuces2"/>
        <w:numPr>
          <w:ilvl w:val="0"/>
          <w:numId w:val="17"/>
        </w:numPr>
        <w:jc w:val="left"/>
      </w:pPr>
      <w:r w:rsidRPr="000B02B7">
        <w:t xml:space="preserve">(avec Bernard Lachaise &amp; Françoise </w:t>
      </w:r>
      <w:proofErr w:type="spellStart"/>
      <w:r w:rsidRPr="000B02B7">
        <w:t>Taliano</w:t>
      </w:r>
      <w:proofErr w:type="spellEnd"/>
      <w:r w:rsidRPr="000B02B7">
        <w:t xml:space="preserve">-des </w:t>
      </w:r>
      <w:proofErr w:type="spellStart"/>
      <w:r w:rsidRPr="000B02B7">
        <w:t>Garets</w:t>
      </w:r>
      <w:proofErr w:type="spellEnd"/>
      <w:r w:rsidRPr="000B02B7">
        <w:t xml:space="preserve">), </w:t>
      </w:r>
      <w:r w:rsidRPr="000B02B7">
        <w:rPr>
          <w:i/>
          <w:iCs/>
        </w:rPr>
        <w:t>Adrien Marquet, les dérives d’une ambition. Bordeaux, Paris, Vichy (1924-1955)</w:t>
      </w:r>
      <w:r w:rsidRPr="000B02B7">
        <w:t>, Bordeaux, Confluences, 2007 (384 p.).</w:t>
      </w:r>
    </w:p>
    <w:p w14:paraId="28A72C61" w14:textId="77777777" w:rsidR="009E335C" w:rsidRPr="000B02B7" w:rsidRDefault="009E335C" w:rsidP="00036EBA">
      <w:pPr>
        <w:pStyle w:val="Listepuces2"/>
        <w:numPr>
          <w:ilvl w:val="0"/>
          <w:numId w:val="17"/>
        </w:numPr>
        <w:jc w:val="left"/>
      </w:pPr>
      <w:r w:rsidRPr="000B02B7">
        <w:rPr>
          <w:i/>
        </w:rPr>
        <w:t xml:space="preserve">Histoire de l’Aquitaine </w:t>
      </w:r>
      <w:r w:rsidRPr="000B02B7">
        <w:t xml:space="preserve">(avec Claude </w:t>
      </w:r>
      <w:proofErr w:type="spellStart"/>
      <w:r w:rsidRPr="000B02B7">
        <w:t>Ribéra</w:t>
      </w:r>
      <w:proofErr w:type="spellEnd"/>
      <w:r w:rsidRPr="000B02B7">
        <w:t xml:space="preserve">-Pervillé), Rennes, Éditions Ouest-France, septembre 2002 (64 </w:t>
      </w:r>
      <w:r w:rsidR="00A95173" w:rsidRPr="000B02B7">
        <w:t>pp.</w:t>
      </w:r>
      <w:r w:rsidRPr="000B02B7">
        <w:t>).</w:t>
      </w:r>
    </w:p>
    <w:p w14:paraId="305E5410" w14:textId="3FC22CDB" w:rsidR="009E335C" w:rsidRPr="000B02B7" w:rsidRDefault="009E335C" w:rsidP="00036EBA">
      <w:pPr>
        <w:pStyle w:val="Listepuces2"/>
        <w:numPr>
          <w:ilvl w:val="0"/>
          <w:numId w:val="17"/>
        </w:numPr>
        <w:jc w:val="left"/>
      </w:pPr>
      <w:r w:rsidRPr="000B02B7">
        <w:t xml:space="preserve">« L’Aquitaine du </w:t>
      </w:r>
      <w:r w:rsidRPr="000B02B7">
        <w:rPr>
          <w:smallCaps/>
        </w:rPr>
        <w:t>xx</w:t>
      </w:r>
      <w:r w:rsidRPr="000B02B7">
        <w:rPr>
          <w:vertAlign w:val="superscript"/>
        </w:rPr>
        <w:t>e</w:t>
      </w:r>
      <w:r w:rsidRPr="000B02B7">
        <w:t xml:space="preserve"> siècle », in Anne-Marie </w:t>
      </w:r>
      <w:proofErr w:type="spellStart"/>
      <w:r w:rsidRPr="000B02B7">
        <w:t>Cocula</w:t>
      </w:r>
      <w:proofErr w:type="spellEnd"/>
      <w:r w:rsidRPr="000B02B7">
        <w:t xml:space="preserve"> (dir.), </w:t>
      </w:r>
      <w:r w:rsidRPr="000B02B7">
        <w:rPr>
          <w:i/>
        </w:rPr>
        <w:t>Aquitaine, 2000 ans d’histoire</w:t>
      </w:r>
      <w:r w:rsidRPr="000B02B7">
        <w:t xml:space="preserve">, Bordeaux, </w:t>
      </w:r>
      <w:r w:rsidR="00036EBA">
        <w:t>É</w:t>
      </w:r>
      <w:r w:rsidRPr="000B02B7">
        <w:t xml:space="preserve">ditions Sud-Ouest, 2000, </w:t>
      </w:r>
      <w:r w:rsidR="00FD60CB">
        <w:t xml:space="preserve">p. </w:t>
      </w:r>
      <w:r w:rsidRPr="000B02B7">
        <w:t>113-129.</w:t>
      </w:r>
    </w:p>
    <w:p w14:paraId="2DCBC6F3" w14:textId="77777777" w:rsidR="009E335C" w:rsidRPr="000B02B7" w:rsidRDefault="009E335C" w:rsidP="00036EBA">
      <w:pPr>
        <w:pStyle w:val="Listepuces2"/>
        <w:numPr>
          <w:ilvl w:val="0"/>
          <w:numId w:val="17"/>
        </w:numPr>
        <w:jc w:val="left"/>
      </w:pPr>
      <w:r w:rsidRPr="000B02B7">
        <w:rPr>
          <w:i/>
        </w:rPr>
        <w:t>Bordeaux &amp; la Gironde pendant la Reconstruction (1945-1954)</w:t>
      </w:r>
      <w:r w:rsidRPr="000B02B7">
        <w:t xml:space="preserve"> (avec Sylvie Guillaume &amp; Bernard Lachaise, dir.) (actes du colloque des 16-18 novembre 1995), Talence, publications de la Maison des sciences de l’homme d’Aquitaine, 1997 (586 </w:t>
      </w:r>
      <w:r w:rsidR="00A95173" w:rsidRPr="000B02B7">
        <w:t>pp.</w:t>
      </w:r>
      <w:r w:rsidRPr="000B02B7">
        <w:t>).</w:t>
      </w:r>
    </w:p>
    <w:p w14:paraId="7D9C29A5" w14:textId="353B2DA3" w:rsidR="0081598C" w:rsidRPr="000B02B7" w:rsidRDefault="009E335C" w:rsidP="00036EBA">
      <w:pPr>
        <w:pStyle w:val="Listepuces2"/>
        <w:numPr>
          <w:ilvl w:val="0"/>
          <w:numId w:val="17"/>
        </w:numPr>
        <w:jc w:val="left"/>
      </w:pPr>
      <w:r w:rsidRPr="000B02B7">
        <w:rPr>
          <w:i/>
        </w:rPr>
        <w:t>Cinquante ans en Aquitaine (1945-1995)</w:t>
      </w:r>
      <w:r w:rsidRPr="000B02B7">
        <w:t>.</w:t>
      </w:r>
      <w:r w:rsidRPr="000B02B7">
        <w:rPr>
          <w:i/>
        </w:rPr>
        <w:t xml:space="preserve"> Bilans &amp; prospective</w:t>
      </w:r>
      <w:r w:rsidRPr="000B02B7">
        <w:t xml:space="preserve"> (direction d’un ouvrage collectif), Bordeaux, éditions L’Horizon chimérique, 1995 (212 pages). « L’Aquitaine pôle de décision tertiaire ? », in Hubert Bonin (dir.), </w:t>
      </w:r>
      <w:r w:rsidRPr="000B02B7">
        <w:rPr>
          <w:i/>
        </w:rPr>
        <w:t>Cinquante ans en Aquitaine (1945-1995)</w:t>
      </w:r>
      <w:r w:rsidRPr="000B02B7">
        <w:t>.</w:t>
      </w:r>
      <w:r w:rsidRPr="000B02B7">
        <w:rPr>
          <w:i/>
        </w:rPr>
        <w:t xml:space="preserve"> Bilans &amp; prospective</w:t>
      </w:r>
      <w:r w:rsidRPr="000B02B7">
        <w:t xml:space="preserve">, collection Initiatives &amp; Histoire, éditions L’Horizon chimérique, Bordeaux, </w:t>
      </w:r>
      <w:r w:rsidRPr="000B02B7">
        <w:rPr>
          <w:bCs/>
        </w:rPr>
        <w:t>1995</w:t>
      </w:r>
      <w:r w:rsidRPr="000B02B7">
        <w:t xml:space="preserve">, </w:t>
      </w:r>
      <w:r w:rsidR="00036EBA">
        <w:t>p. </w:t>
      </w:r>
      <w:r w:rsidRPr="000B02B7">
        <w:t>139-163.</w:t>
      </w:r>
      <w:r w:rsidRPr="000B02B7">
        <w:rPr>
          <w:i/>
        </w:rPr>
        <w:t xml:space="preserve"> </w:t>
      </w:r>
    </w:p>
    <w:p w14:paraId="6AF6A92F" w14:textId="3A528861" w:rsidR="009E335C" w:rsidRPr="000B02B7" w:rsidRDefault="009E335C" w:rsidP="00036EBA">
      <w:pPr>
        <w:pStyle w:val="Listepuces2"/>
        <w:numPr>
          <w:ilvl w:val="0"/>
          <w:numId w:val="17"/>
        </w:numPr>
        <w:jc w:val="left"/>
      </w:pPr>
      <w:r w:rsidRPr="000B02B7">
        <w:rPr>
          <w:i/>
        </w:rPr>
        <w:t>Répertoire bibliographique de l’histoire économique contemporaine de l’Aquitaine</w:t>
      </w:r>
      <w:r w:rsidRPr="000B02B7">
        <w:t xml:space="preserve">, Talence, Publications de la Maison des sciences de l’homme d'Aquitaine, 1994 (65 </w:t>
      </w:r>
      <w:r w:rsidR="00A95173" w:rsidRPr="000B02B7">
        <w:t>p.</w:t>
      </w:r>
      <w:r w:rsidRPr="000B02B7">
        <w:t>).</w:t>
      </w:r>
    </w:p>
    <w:p w14:paraId="13C54EDD" w14:textId="3265D86B" w:rsidR="009E335C" w:rsidRPr="000B02B7" w:rsidRDefault="009E335C" w:rsidP="00036EBA">
      <w:pPr>
        <w:pStyle w:val="Listepuces2"/>
        <w:numPr>
          <w:ilvl w:val="0"/>
          <w:numId w:val="17"/>
        </w:numPr>
        <w:jc w:val="left"/>
      </w:pPr>
      <w:r w:rsidRPr="000B02B7">
        <w:t>« Les élites économiques en Aquitaine à la fin des 19</w:t>
      </w:r>
      <w:r w:rsidRPr="000B02B7">
        <w:rPr>
          <w:vertAlign w:val="superscript"/>
        </w:rPr>
        <w:t>e</w:t>
      </w:r>
      <w:r w:rsidRPr="000B02B7">
        <w:t xml:space="preserve"> &amp; 20</w:t>
      </w:r>
      <w:r w:rsidRPr="000B02B7">
        <w:rPr>
          <w:vertAlign w:val="superscript"/>
        </w:rPr>
        <w:t>e</w:t>
      </w:r>
      <w:r w:rsidRPr="000B02B7">
        <w:t xml:space="preserve"> siècles », in Sylvie Guillaume (dir.), </w:t>
      </w:r>
      <w:r w:rsidRPr="000B02B7">
        <w:rPr>
          <w:i/>
        </w:rPr>
        <w:t>Les élites fin de siècles</w:t>
      </w:r>
      <w:r w:rsidRPr="000B02B7">
        <w:t xml:space="preserve">, </w:t>
      </w:r>
      <w:r w:rsidR="00036EBA">
        <w:t>a</w:t>
      </w:r>
      <w:r w:rsidRPr="000B02B7">
        <w:t xml:space="preserve">ctes de la journée d’étude du 20 janvier 1992, Bordeaux, Publications de la Maison des sciences de l’homme d’Aquitaine, </w:t>
      </w:r>
      <w:r w:rsidRPr="000B02B7">
        <w:rPr>
          <w:bCs/>
        </w:rPr>
        <w:t>1992</w:t>
      </w:r>
      <w:r w:rsidRPr="000B02B7">
        <w:t>.</w:t>
      </w:r>
    </w:p>
    <w:p w14:paraId="136F1F39" w14:textId="77777777" w:rsidR="009E335C" w:rsidRPr="000B02B7" w:rsidRDefault="009E335C" w:rsidP="00DD5C3A">
      <w:pPr>
        <w:rPr>
          <w:rFonts w:ascii="Georgia" w:hAnsi="Georgia"/>
          <w:sz w:val="22"/>
          <w:szCs w:val="22"/>
        </w:rPr>
      </w:pPr>
    </w:p>
    <w:sectPr w:rsidR="009E335C" w:rsidRPr="000B02B7" w:rsidSect="00D33B86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ntin OUP Bilingual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DDAD0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8D63A98"/>
    <w:multiLevelType w:val="hybridMultilevel"/>
    <w:tmpl w:val="95E85454"/>
    <w:lvl w:ilvl="0" w:tplc="A4EA4A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96912"/>
    <w:multiLevelType w:val="hybridMultilevel"/>
    <w:tmpl w:val="8D0A49B6"/>
    <w:lvl w:ilvl="0" w:tplc="A4EA4A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0224BA"/>
    <w:multiLevelType w:val="hybridMultilevel"/>
    <w:tmpl w:val="468CFB32"/>
    <w:lvl w:ilvl="0" w:tplc="A4EA4A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B7547"/>
    <w:multiLevelType w:val="hybridMultilevel"/>
    <w:tmpl w:val="B4EA29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46878"/>
    <w:multiLevelType w:val="singleLevel"/>
    <w:tmpl w:val="228CB69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6" w15:restartNumberingAfterBreak="0">
    <w:nsid w:val="19BE425A"/>
    <w:multiLevelType w:val="hybridMultilevel"/>
    <w:tmpl w:val="6586625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16B20"/>
    <w:multiLevelType w:val="hybridMultilevel"/>
    <w:tmpl w:val="CE842C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26671"/>
    <w:multiLevelType w:val="hybridMultilevel"/>
    <w:tmpl w:val="9F945AF0"/>
    <w:lvl w:ilvl="0" w:tplc="A4EA4A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31B92"/>
    <w:multiLevelType w:val="hybridMultilevel"/>
    <w:tmpl w:val="CE227294"/>
    <w:lvl w:ilvl="0" w:tplc="A4EA4A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56B32"/>
    <w:multiLevelType w:val="hybridMultilevel"/>
    <w:tmpl w:val="423C57A6"/>
    <w:lvl w:ilvl="0" w:tplc="A4EA4A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07315"/>
    <w:multiLevelType w:val="hybridMultilevel"/>
    <w:tmpl w:val="33BCFE56"/>
    <w:lvl w:ilvl="0" w:tplc="D654E25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A4EA4A1A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F2162"/>
    <w:multiLevelType w:val="hybridMultilevel"/>
    <w:tmpl w:val="414441F6"/>
    <w:lvl w:ilvl="0" w:tplc="34481B72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50700E0F"/>
    <w:multiLevelType w:val="hybridMultilevel"/>
    <w:tmpl w:val="01428A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A0803"/>
    <w:multiLevelType w:val="hybridMultilevel"/>
    <w:tmpl w:val="2E04B044"/>
    <w:lvl w:ilvl="0" w:tplc="A4EA4A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843A4"/>
    <w:multiLevelType w:val="hybridMultilevel"/>
    <w:tmpl w:val="34646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8E6D66"/>
    <w:multiLevelType w:val="hybridMultilevel"/>
    <w:tmpl w:val="81EE04CE"/>
    <w:lvl w:ilvl="0" w:tplc="A4EA4A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662DA"/>
    <w:multiLevelType w:val="singleLevel"/>
    <w:tmpl w:val="26E2396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8" w15:restartNumberingAfterBreak="0">
    <w:nsid w:val="77AB1C59"/>
    <w:multiLevelType w:val="singleLevel"/>
    <w:tmpl w:val="A4EA4A1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9" w15:restartNumberingAfterBreak="0">
    <w:nsid w:val="7FA24032"/>
    <w:multiLevelType w:val="singleLevel"/>
    <w:tmpl w:val="4DE0F384"/>
    <w:lvl w:ilvl="0">
      <w:start w:val="5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num w:numId="1" w16cid:durableId="723413394">
    <w:abstractNumId w:val="19"/>
  </w:num>
  <w:num w:numId="2" w16cid:durableId="452408323">
    <w:abstractNumId w:val="10"/>
  </w:num>
  <w:num w:numId="3" w16cid:durableId="338967281">
    <w:abstractNumId w:val="0"/>
  </w:num>
  <w:num w:numId="4" w16cid:durableId="1374646907">
    <w:abstractNumId w:val="11"/>
  </w:num>
  <w:num w:numId="5" w16cid:durableId="1918980110">
    <w:abstractNumId w:val="5"/>
  </w:num>
  <w:num w:numId="6" w16cid:durableId="1347096555">
    <w:abstractNumId w:val="14"/>
  </w:num>
  <w:num w:numId="7" w16cid:durableId="165748227">
    <w:abstractNumId w:val="17"/>
  </w:num>
  <w:num w:numId="8" w16cid:durableId="1075123434">
    <w:abstractNumId w:val="18"/>
  </w:num>
  <w:num w:numId="9" w16cid:durableId="303315805">
    <w:abstractNumId w:val="16"/>
  </w:num>
  <w:num w:numId="10" w16cid:durableId="927301609">
    <w:abstractNumId w:val="6"/>
  </w:num>
  <w:num w:numId="11" w16cid:durableId="1379012875">
    <w:abstractNumId w:val="9"/>
  </w:num>
  <w:num w:numId="12" w16cid:durableId="242643907">
    <w:abstractNumId w:val="13"/>
  </w:num>
  <w:num w:numId="13" w16cid:durableId="191501892">
    <w:abstractNumId w:val="1"/>
  </w:num>
  <w:num w:numId="14" w16cid:durableId="1398087400">
    <w:abstractNumId w:val="12"/>
  </w:num>
  <w:num w:numId="15" w16cid:durableId="1558054614">
    <w:abstractNumId w:val="1"/>
  </w:num>
  <w:num w:numId="16" w16cid:durableId="977689943">
    <w:abstractNumId w:val="4"/>
  </w:num>
  <w:num w:numId="17" w16cid:durableId="1087387634">
    <w:abstractNumId w:val="2"/>
  </w:num>
  <w:num w:numId="18" w16cid:durableId="122232832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20905592">
    <w:abstractNumId w:val="7"/>
  </w:num>
  <w:num w:numId="20" w16cid:durableId="2042512691">
    <w:abstractNumId w:val="8"/>
  </w:num>
  <w:num w:numId="21" w16cid:durableId="1428650027">
    <w:abstractNumId w:val="2"/>
  </w:num>
  <w:num w:numId="22" w16cid:durableId="3555444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40451809">
    <w:abstractNumId w:val="3"/>
  </w:num>
  <w:num w:numId="24" w16cid:durableId="149803058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73301457">
    <w:abstractNumId w:val="2"/>
  </w:num>
  <w:num w:numId="26" w16cid:durableId="2122190533">
    <w:abstractNumId w:val="2"/>
  </w:num>
  <w:num w:numId="27" w16cid:durableId="992098681">
    <w:abstractNumId w:val="2"/>
  </w:num>
  <w:num w:numId="28" w16cid:durableId="122672597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8624115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6098248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1"/>
  <w:displayHorizontalDrawingGridEvery w:val="2"/>
  <w:displayVerticalDrawingGridEvery w:val="2"/>
  <w:noPunctuationKerning/>
  <w:characterSpacingControl w:val="doNotCompress"/>
  <w:compat>
    <w:printColBlack/>
    <w:suppressTop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30FA"/>
    <w:rsid w:val="00036EBA"/>
    <w:rsid w:val="000B02B7"/>
    <w:rsid w:val="001540E3"/>
    <w:rsid w:val="00166358"/>
    <w:rsid w:val="001D5CED"/>
    <w:rsid w:val="0022279F"/>
    <w:rsid w:val="00230DA5"/>
    <w:rsid w:val="00276B88"/>
    <w:rsid w:val="002A0BBA"/>
    <w:rsid w:val="002B03C0"/>
    <w:rsid w:val="0032100E"/>
    <w:rsid w:val="003230FA"/>
    <w:rsid w:val="003266DF"/>
    <w:rsid w:val="00326D87"/>
    <w:rsid w:val="003365DF"/>
    <w:rsid w:val="00344624"/>
    <w:rsid w:val="00364261"/>
    <w:rsid w:val="00365530"/>
    <w:rsid w:val="0041012D"/>
    <w:rsid w:val="00427C91"/>
    <w:rsid w:val="0048297C"/>
    <w:rsid w:val="004A5E62"/>
    <w:rsid w:val="004D5D02"/>
    <w:rsid w:val="0054467C"/>
    <w:rsid w:val="00544F9D"/>
    <w:rsid w:val="005661D9"/>
    <w:rsid w:val="00577D33"/>
    <w:rsid w:val="005F317D"/>
    <w:rsid w:val="00644FB0"/>
    <w:rsid w:val="00646B08"/>
    <w:rsid w:val="00665EE8"/>
    <w:rsid w:val="00695522"/>
    <w:rsid w:val="006F01D8"/>
    <w:rsid w:val="006F2CF2"/>
    <w:rsid w:val="00732EE3"/>
    <w:rsid w:val="00770782"/>
    <w:rsid w:val="0078699B"/>
    <w:rsid w:val="0081598C"/>
    <w:rsid w:val="0089402C"/>
    <w:rsid w:val="0093464C"/>
    <w:rsid w:val="009431C6"/>
    <w:rsid w:val="00944060"/>
    <w:rsid w:val="009C0EEF"/>
    <w:rsid w:val="009E335C"/>
    <w:rsid w:val="00A058FF"/>
    <w:rsid w:val="00A125B0"/>
    <w:rsid w:val="00A318F2"/>
    <w:rsid w:val="00A95173"/>
    <w:rsid w:val="00AF2B42"/>
    <w:rsid w:val="00B042BF"/>
    <w:rsid w:val="00B94F76"/>
    <w:rsid w:val="00C86FDA"/>
    <w:rsid w:val="00D0480B"/>
    <w:rsid w:val="00D33B86"/>
    <w:rsid w:val="00DA2701"/>
    <w:rsid w:val="00DD5C3A"/>
    <w:rsid w:val="00E15D26"/>
    <w:rsid w:val="00E22A74"/>
    <w:rsid w:val="00E672A8"/>
    <w:rsid w:val="00EA662E"/>
    <w:rsid w:val="00EB4859"/>
    <w:rsid w:val="00EE4FCB"/>
    <w:rsid w:val="00EF200E"/>
    <w:rsid w:val="00F07EE0"/>
    <w:rsid w:val="00F16CA2"/>
    <w:rsid w:val="00F34084"/>
    <w:rsid w:val="00F507C0"/>
    <w:rsid w:val="00F7208F"/>
    <w:rsid w:val="00FD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6979473"/>
  <w15:chartTrackingRefBased/>
  <w15:docId w15:val="{9663CE50-3797-40EB-A8EB-96F95CB7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lantin OUP Bilingual" w:hAnsi="Plantin OUP Bilingual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2">
    <w:name w:val="List Bullet 2"/>
    <w:basedOn w:val="Normal"/>
    <w:autoRedefine/>
    <w:rsid w:val="00036EBA"/>
    <w:pPr>
      <w:jc w:val="center"/>
    </w:pPr>
    <w:rPr>
      <w:rFonts w:ascii="Georgia" w:hAnsi="Georgia"/>
      <w:snapToGrid w:val="0"/>
      <w:sz w:val="22"/>
      <w:szCs w:val="22"/>
    </w:rPr>
  </w:style>
  <w:style w:type="paragraph" w:styleId="En-tte">
    <w:name w:val="header"/>
    <w:basedOn w:val="Normal"/>
    <w:pPr>
      <w:keepLines/>
      <w:tabs>
        <w:tab w:val="center" w:pos="4320"/>
        <w:tab w:val="right" w:pos="8640"/>
      </w:tabs>
      <w:spacing w:after="660" w:line="240" w:lineRule="atLeast"/>
      <w:jc w:val="center"/>
    </w:pPr>
    <w:rPr>
      <w:rFonts w:ascii="Garamond" w:hAnsi="Garamond"/>
      <w:smallCaps/>
      <w:kern w:val="18"/>
      <w:sz w:val="22"/>
    </w:rPr>
  </w:style>
  <w:style w:type="character" w:styleId="Accentuation">
    <w:name w:val="Emphasis"/>
    <w:qFormat/>
    <w:rsid w:val="003230FA"/>
    <w:rPr>
      <w:i/>
      <w:iCs/>
    </w:rPr>
  </w:style>
  <w:style w:type="paragraph" w:styleId="Titre">
    <w:name w:val="Title"/>
    <w:basedOn w:val="Normal"/>
    <w:qFormat/>
    <w:rsid w:val="00276B88"/>
    <w:pPr>
      <w:jc w:val="center"/>
    </w:pPr>
    <w:rPr>
      <w:rFonts w:ascii="Garamond" w:hAnsi="Garamond"/>
      <w:b/>
      <w:bCs/>
      <w:sz w:val="22"/>
    </w:rPr>
  </w:style>
  <w:style w:type="table" w:styleId="Grilledutableau">
    <w:name w:val="Table Grid"/>
    <w:basedOn w:val="TableauNormal"/>
    <w:rsid w:val="00F07EE0"/>
    <w:rPr>
      <w:rFonts w:ascii="Georgia" w:hAnsi="Georg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665EE8"/>
    <w:rPr>
      <w:rFonts w:ascii="Times New Roman" w:hAnsi="Times New Roman"/>
      <w:b/>
      <w:bCs/>
      <w:sz w:val="24"/>
      <w:szCs w:val="24"/>
    </w:rPr>
  </w:style>
  <w:style w:type="character" w:customStyle="1" w:styleId="CorpsdetexteCar">
    <w:name w:val="Corps de texte Car"/>
    <w:link w:val="Corpsdetexte"/>
    <w:rsid w:val="00665EE8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01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1012D"/>
    <w:rPr>
      <w:rFonts w:ascii="Tahoma" w:hAnsi="Tahoma" w:cs="Tahoma"/>
      <w:sz w:val="16"/>
      <w:szCs w:val="16"/>
    </w:rPr>
  </w:style>
  <w:style w:type="character" w:customStyle="1" w:styleId="titre0">
    <w:name w:val="titre"/>
    <w:basedOn w:val="Policepardfaut"/>
    <w:rsid w:val="00C86FDA"/>
  </w:style>
  <w:style w:type="character" w:styleId="Lienhypertexte">
    <w:name w:val="Hyperlink"/>
    <w:uiPriority w:val="99"/>
    <w:semiHidden/>
    <w:unhideWhenUsed/>
    <w:rsid w:val="0089402C"/>
    <w:rPr>
      <w:rFonts w:ascii="Times New Roman" w:hAnsi="Times New Roman" w:cs="Times New Roman" w:hint="default"/>
      <w:strike w:val="0"/>
      <w:dstrike w:val="0"/>
      <w:color w:val="000000"/>
      <w:u w:val="none"/>
      <w:effect w:val="none"/>
    </w:rPr>
  </w:style>
  <w:style w:type="character" w:customStyle="1" w:styleId="arttitle">
    <w:name w:val="art_title"/>
    <w:basedOn w:val="Policepardfaut"/>
    <w:rsid w:val="00944060"/>
  </w:style>
  <w:style w:type="paragraph" w:customStyle="1" w:styleId="Paragraphedeliste1">
    <w:name w:val="Paragraphe de liste1"/>
    <w:basedOn w:val="Normal"/>
    <w:uiPriority w:val="34"/>
    <w:qFormat/>
    <w:rsid w:val="00B042BF"/>
    <w:pPr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algrave.com/gp/series/146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ptentrion.com/fr/livre/?GCOI=275741003029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325EC-0095-4CD4-99AD-4152C53A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3018</Words>
  <Characters>16600</Characters>
  <Application>Microsoft Office Word</Application>
  <DocSecurity>0</DocSecurity>
  <Lines>138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Publications sur l’histoire du grand Sud-Ouest</vt:lpstr>
    </vt:vector>
  </TitlesOfParts>
  <Company>XXX</Company>
  <LinksUpToDate>false</LinksUpToDate>
  <CharactersWithSpaces>19579</CharactersWithSpaces>
  <SharedDoc>false</SharedDoc>
  <HLinks>
    <vt:vector size="12" baseType="variant">
      <vt:variant>
        <vt:i4>4587530</vt:i4>
      </vt:variant>
      <vt:variant>
        <vt:i4>3</vt:i4>
      </vt:variant>
      <vt:variant>
        <vt:i4>0</vt:i4>
      </vt:variant>
      <vt:variant>
        <vt:i4>5</vt:i4>
      </vt:variant>
      <vt:variant>
        <vt:lpwstr>https://www.palgrave.com/gp/series/14632</vt:lpwstr>
      </vt:variant>
      <vt:variant>
        <vt:lpwstr/>
      </vt:variant>
      <vt:variant>
        <vt:i4>4194389</vt:i4>
      </vt:variant>
      <vt:variant>
        <vt:i4>0</vt:i4>
      </vt:variant>
      <vt:variant>
        <vt:i4>0</vt:i4>
      </vt:variant>
      <vt:variant>
        <vt:i4>5</vt:i4>
      </vt:variant>
      <vt:variant>
        <vt:lpwstr>http://www.septentrion.com/fr/livre/?GCOI=27574100302930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 sur l’histoire du grand Sud-Ouest</dc:title>
  <dc:subject/>
  <dc:creator>H.BONIN</dc:creator>
  <cp:keywords/>
  <cp:lastModifiedBy>hubert Bonin</cp:lastModifiedBy>
  <cp:revision>19</cp:revision>
  <cp:lastPrinted>2015-05-28T09:26:00Z</cp:lastPrinted>
  <dcterms:created xsi:type="dcterms:W3CDTF">2021-10-22T13:58:00Z</dcterms:created>
  <dcterms:modified xsi:type="dcterms:W3CDTF">2022-11-25T15:28:00Z</dcterms:modified>
</cp:coreProperties>
</file>